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9F269">
      <w:pPr>
        <w:pStyle w:val="3"/>
        <w:rPr>
          <w:rFonts w:hint="eastAsia"/>
        </w:rPr>
      </w:pPr>
    </w:p>
    <w:p w14:paraId="15F51C04">
      <w:pPr>
        <w:pStyle w:val="3"/>
        <w:rPr>
          <w:rFonts w:hint="eastAsia"/>
          <w:b/>
          <w:bCs/>
          <w:sz w:val="36"/>
          <w:szCs w:val="36"/>
        </w:rPr>
      </w:pPr>
      <w:r>
        <w:rPr>
          <w:rFonts w:hint="eastAsia"/>
          <w:b/>
          <w:bCs/>
          <w:sz w:val="36"/>
          <w:szCs w:val="36"/>
        </w:rPr>
        <w:t>江苏省水利建设工程有限公司</w:t>
      </w:r>
    </w:p>
    <w:p w14:paraId="74FBB990">
      <w:pPr>
        <w:pStyle w:val="3"/>
        <w:rPr>
          <w:rFonts w:hint="eastAsia"/>
        </w:rPr>
      </w:pPr>
    </w:p>
    <w:p w14:paraId="1E08E393">
      <w:pPr>
        <w:pStyle w:val="3"/>
        <w:rPr>
          <w:rFonts w:hint="eastAsia"/>
          <w:b/>
          <w:bCs/>
          <w:sz w:val="48"/>
          <w:szCs w:val="48"/>
        </w:rPr>
      </w:pPr>
      <w:r>
        <w:rPr>
          <w:rFonts w:hint="eastAsia"/>
          <w:b/>
          <w:bCs/>
          <w:sz w:val="48"/>
          <w:szCs w:val="48"/>
        </w:rPr>
        <w:t>预应力砼预制U型板桩采购</w:t>
      </w:r>
    </w:p>
    <w:p w14:paraId="7259489F">
      <w:pPr>
        <w:pStyle w:val="3"/>
        <w:rPr>
          <w:rFonts w:hint="eastAsia" w:cs="方正仿宋_GB2312"/>
        </w:rPr>
      </w:pPr>
      <w:r>
        <w:rPr>
          <w:rFonts w:hint="eastAsia"/>
          <w:b/>
          <w:bCs/>
          <w:sz w:val="48"/>
          <w:szCs w:val="48"/>
        </w:rPr>
        <w:t>招标文件</w:t>
      </w:r>
    </w:p>
    <w:p w14:paraId="27472BB2">
      <w:pPr>
        <w:pStyle w:val="3"/>
        <w:rPr>
          <w:rFonts w:hint="eastAsia"/>
        </w:rPr>
      </w:pPr>
    </w:p>
    <w:p w14:paraId="3C8F2994">
      <w:pPr>
        <w:pStyle w:val="3"/>
        <w:rPr>
          <w:rFonts w:hint="eastAsia"/>
        </w:rPr>
      </w:pPr>
    </w:p>
    <w:p w14:paraId="7F29EB3E">
      <w:pPr>
        <w:pStyle w:val="3"/>
        <w:rPr>
          <w:rFonts w:hint="eastAsia"/>
        </w:rPr>
      </w:pPr>
      <w:r>
        <w:rPr>
          <w:rFonts w:ascii="Times New Roman" w:hAnsi="Times New Roman"/>
          <w:sz w:val="18"/>
          <w:szCs w:val="18"/>
        </w:rPr>
        <w:drawing>
          <wp:inline distT="0" distB="0" distL="114300" distR="114300">
            <wp:extent cx="1450975" cy="1238250"/>
            <wp:effectExtent l="0" t="0" r="0" b="0"/>
            <wp:docPr id="1"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JHE"/>
                    <pic:cNvPicPr>
                      <a:picLocks noChangeAspect="1"/>
                    </pic:cNvPicPr>
                  </pic:nvPicPr>
                  <pic:blipFill>
                    <a:blip r:embed="rId8"/>
                    <a:stretch>
                      <a:fillRect/>
                    </a:stretch>
                  </pic:blipFill>
                  <pic:spPr>
                    <a:xfrm>
                      <a:off x="0" y="0"/>
                      <a:ext cx="1450975" cy="1238250"/>
                    </a:xfrm>
                    <a:prstGeom prst="rect">
                      <a:avLst/>
                    </a:prstGeom>
                    <a:noFill/>
                    <a:ln>
                      <a:noFill/>
                    </a:ln>
                  </pic:spPr>
                </pic:pic>
              </a:graphicData>
            </a:graphic>
          </wp:inline>
        </w:drawing>
      </w:r>
    </w:p>
    <w:p w14:paraId="07F44944">
      <w:pPr>
        <w:pStyle w:val="3"/>
        <w:rPr>
          <w:rFonts w:hint="eastAsia" w:cs="宋体"/>
        </w:rPr>
      </w:pPr>
    </w:p>
    <w:p w14:paraId="1BC21CC0">
      <w:pPr>
        <w:pStyle w:val="3"/>
        <w:rPr>
          <w:rFonts w:hint="eastAsia"/>
        </w:rPr>
      </w:pPr>
    </w:p>
    <w:p w14:paraId="141CA2F3">
      <w:pPr>
        <w:pStyle w:val="3"/>
        <w:rPr>
          <w:rFonts w:hint="eastAsia"/>
        </w:rPr>
      </w:pPr>
    </w:p>
    <w:p w14:paraId="3B54A20F">
      <w:pPr>
        <w:pStyle w:val="3"/>
        <w:rPr>
          <w:rFonts w:hint="eastAsia"/>
        </w:rPr>
      </w:pPr>
    </w:p>
    <w:p w14:paraId="088AB977">
      <w:pPr>
        <w:pStyle w:val="3"/>
        <w:rPr>
          <w:rFonts w:hint="eastAsia"/>
        </w:rPr>
      </w:pPr>
    </w:p>
    <w:p w14:paraId="43F42366">
      <w:pPr>
        <w:pStyle w:val="3"/>
        <w:keepNext w:val="0"/>
        <w:keepLines w:val="0"/>
        <w:pageBreakBefore w:val="0"/>
        <w:kinsoku/>
        <w:wordWrap/>
        <w:overflowPunct/>
        <w:topLinePunct w:val="0"/>
        <w:autoSpaceDE/>
        <w:autoSpaceDN/>
        <w:bidi w:val="0"/>
        <w:adjustRightInd/>
        <w:ind w:firstLine="880" w:firstLineChars="200"/>
        <w:jc w:val="left"/>
        <w:textAlignment w:val="auto"/>
        <w:rPr>
          <w:rFonts w:hint="eastAsia"/>
        </w:rPr>
      </w:pPr>
    </w:p>
    <w:p w14:paraId="4D0EA3AD">
      <w:pPr>
        <w:keepNext w:val="0"/>
        <w:keepLines w:val="0"/>
        <w:pageBreakBefore w:val="0"/>
        <w:widowControl/>
        <w:kinsoku/>
        <w:wordWrap/>
        <w:overflowPunct/>
        <w:topLinePunct w:val="0"/>
        <w:autoSpaceDE/>
        <w:autoSpaceDN/>
        <w:bidi w:val="0"/>
        <w:adjustRightInd/>
        <w:snapToGrid w:val="0"/>
        <w:spacing w:before="312"/>
        <w:ind w:firstLine="482" w:firstLineChars="200"/>
        <w:jc w:val="left"/>
        <w:textAlignment w:val="auto"/>
        <w:rPr>
          <w:rFonts w:hint="eastAsia" w:ascii="宋体" w:hAnsi="宋体" w:eastAsia="宋体" w:cs="方正仿宋_GB18030"/>
          <w:b/>
          <w:bCs/>
          <w:color w:val="000000"/>
          <w:sz w:val="24"/>
          <w:szCs w:val="24"/>
        </w:rPr>
      </w:pPr>
      <w:r>
        <w:rPr>
          <w:rFonts w:hint="eastAsia" w:ascii="宋体" w:hAnsi="宋体" w:eastAsia="宋体" w:cs="方正仿宋_GB18030"/>
          <w:b/>
          <w:bCs/>
          <w:color w:val="000000"/>
          <w:sz w:val="24"/>
          <w:szCs w:val="24"/>
        </w:rPr>
        <w:t>招标项目：淮河入海水道二期淮阜枢纽工程土建施工及部分设备安装工程预应力砼</w:t>
      </w:r>
    </w:p>
    <w:p w14:paraId="7B2C3942">
      <w:pPr>
        <w:keepNext w:val="0"/>
        <w:keepLines w:val="0"/>
        <w:pageBreakBefore w:val="0"/>
        <w:widowControl/>
        <w:kinsoku/>
        <w:wordWrap/>
        <w:overflowPunct/>
        <w:topLinePunct w:val="0"/>
        <w:autoSpaceDE/>
        <w:autoSpaceDN/>
        <w:bidi w:val="0"/>
        <w:adjustRightInd/>
        <w:snapToGrid w:val="0"/>
        <w:spacing w:before="312"/>
        <w:ind w:left="1680" w:leftChars="800" w:firstLine="0" w:firstLineChars="0"/>
        <w:jc w:val="left"/>
        <w:textAlignment w:val="auto"/>
        <w:rPr>
          <w:rFonts w:hint="eastAsia" w:ascii="宋体" w:hAnsi="宋体" w:eastAsia="宋体" w:cs="方正仿宋_GB18030"/>
          <w:b/>
          <w:bCs/>
          <w:color w:val="000000"/>
          <w:sz w:val="24"/>
          <w:szCs w:val="24"/>
        </w:rPr>
      </w:pPr>
      <w:r>
        <w:rPr>
          <w:rFonts w:hint="eastAsia" w:ascii="宋体" w:hAnsi="宋体" w:eastAsia="宋体" w:cs="方正仿宋_GB18030"/>
          <w:b/>
          <w:bCs/>
          <w:color w:val="000000"/>
          <w:sz w:val="24"/>
          <w:szCs w:val="24"/>
        </w:rPr>
        <w:t>预制U型板桩采购</w:t>
      </w:r>
    </w:p>
    <w:p w14:paraId="7E4BAB31">
      <w:pPr>
        <w:keepNext w:val="0"/>
        <w:keepLines w:val="0"/>
        <w:pageBreakBefore w:val="0"/>
        <w:widowControl/>
        <w:kinsoku/>
        <w:wordWrap/>
        <w:overflowPunct/>
        <w:topLinePunct w:val="0"/>
        <w:autoSpaceDE/>
        <w:autoSpaceDN/>
        <w:bidi w:val="0"/>
        <w:adjustRightInd/>
        <w:snapToGrid w:val="0"/>
        <w:spacing w:before="312"/>
        <w:ind w:firstLine="482" w:firstLineChars="200"/>
        <w:jc w:val="left"/>
        <w:textAlignment w:val="auto"/>
        <w:rPr>
          <w:rFonts w:hint="eastAsia" w:ascii="宋体" w:hAnsi="宋体" w:cs="方正仿宋_GB18030"/>
          <w:b/>
          <w:bCs/>
          <w:color w:val="000000"/>
          <w:sz w:val="24"/>
          <w:szCs w:val="24"/>
        </w:rPr>
      </w:pPr>
      <w:r>
        <w:rPr>
          <w:rFonts w:hint="eastAsia" w:ascii="宋体" w:hAnsi="宋体" w:cs="方正仿宋_GB18030"/>
          <w:b/>
          <w:bCs/>
          <w:color w:val="000000"/>
          <w:sz w:val="24"/>
          <w:szCs w:val="24"/>
        </w:rPr>
        <w:t>招 标 人：江苏省水利建设工程有限公司</w:t>
      </w:r>
    </w:p>
    <w:p w14:paraId="68D4F341">
      <w:pPr>
        <w:keepNext w:val="0"/>
        <w:keepLines w:val="0"/>
        <w:pageBreakBefore w:val="0"/>
        <w:widowControl/>
        <w:kinsoku/>
        <w:wordWrap/>
        <w:overflowPunct/>
        <w:topLinePunct w:val="0"/>
        <w:autoSpaceDE/>
        <w:autoSpaceDN/>
        <w:bidi w:val="0"/>
        <w:adjustRightInd/>
        <w:snapToGrid w:val="0"/>
        <w:spacing w:before="312"/>
        <w:ind w:firstLine="482" w:firstLineChars="200"/>
        <w:jc w:val="left"/>
        <w:textAlignment w:val="auto"/>
        <w:rPr>
          <w:rFonts w:hint="eastAsia" w:ascii="宋体" w:hAnsi="宋体" w:eastAsia="宋体" w:cs="方正仿宋_GB18030"/>
          <w:b/>
          <w:bCs/>
          <w:color w:val="000000"/>
          <w:spacing w:val="-6"/>
          <w:sz w:val="24"/>
          <w:szCs w:val="24"/>
        </w:rPr>
      </w:pPr>
      <w:r>
        <w:rPr>
          <w:rFonts w:hint="eastAsia" w:ascii="宋体" w:hAnsi="宋体" w:eastAsia="宋体" w:cs="方正仿宋_GB18030"/>
          <w:b/>
          <w:bCs/>
          <w:color w:val="000000"/>
          <w:sz w:val="24"/>
          <w:szCs w:val="24"/>
        </w:rPr>
        <w:t>现场管理机构：</w:t>
      </w:r>
      <w:r>
        <w:rPr>
          <w:rFonts w:hint="eastAsia" w:ascii="宋体" w:hAnsi="宋体" w:eastAsia="宋体" w:cs="方正仿宋_GB18030"/>
          <w:b/>
          <w:bCs/>
          <w:color w:val="000000"/>
          <w:spacing w:val="-6"/>
          <w:sz w:val="24"/>
          <w:szCs w:val="24"/>
        </w:rPr>
        <w:t>淮河入海水道二期淮阜枢纽工程土建施工及部分设备安装工程项目经理部</w:t>
      </w:r>
    </w:p>
    <w:p w14:paraId="440EAA72">
      <w:pPr>
        <w:keepNext w:val="0"/>
        <w:keepLines w:val="0"/>
        <w:pageBreakBefore w:val="0"/>
        <w:widowControl/>
        <w:kinsoku/>
        <w:wordWrap/>
        <w:overflowPunct/>
        <w:topLinePunct w:val="0"/>
        <w:autoSpaceDE/>
        <w:autoSpaceDN/>
        <w:bidi w:val="0"/>
        <w:adjustRightInd/>
        <w:snapToGrid w:val="0"/>
        <w:spacing w:before="312"/>
        <w:ind w:firstLine="482" w:firstLineChars="200"/>
        <w:jc w:val="left"/>
        <w:textAlignment w:val="auto"/>
        <w:rPr>
          <w:rFonts w:hint="eastAsia" w:ascii="宋体" w:hAnsi="宋体" w:cs="方正仿宋_GB18030"/>
          <w:b/>
          <w:bCs/>
          <w:color w:val="000000"/>
          <w:sz w:val="24"/>
          <w:szCs w:val="24"/>
        </w:rPr>
      </w:pPr>
      <w:r>
        <w:rPr>
          <w:rFonts w:hint="eastAsia" w:ascii="宋体" w:hAnsi="宋体" w:cs="方正仿宋_GB18030"/>
          <w:b/>
          <w:bCs/>
          <w:color w:val="000000"/>
          <w:sz w:val="24"/>
          <w:szCs w:val="24"/>
        </w:rPr>
        <w:t>编制日期：2025年</w:t>
      </w:r>
      <w:r>
        <w:rPr>
          <w:rFonts w:hint="eastAsia" w:ascii="宋体" w:hAnsi="宋体" w:cs="方正仿宋_GB18030"/>
          <w:b/>
          <w:bCs/>
          <w:color w:val="000000"/>
          <w:sz w:val="24"/>
          <w:szCs w:val="24"/>
          <w:lang w:val="en-US" w:eastAsia="zh-CN"/>
        </w:rPr>
        <w:t>8</w:t>
      </w:r>
      <w:r>
        <w:rPr>
          <w:rFonts w:hint="eastAsia" w:ascii="宋体" w:hAnsi="宋体" w:cs="方正仿宋_GB18030"/>
          <w:b/>
          <w:bCs/>
          <w:color w:val="000000"/>
          <w:sz w:val="24"/>
          <w:szCs w:val="24"/>
        </w:rPr>
        <w:t>月</w:t>
      </w:r>
      <w:r>
        <w:rPr>
          <w:rFonts w:hint="eastAsia" w:ascii="宋体" w:hAnsi="宋体" w:cs="方正仿宋_GB18030"/>
          <w:b/>
          <w:bCs/>
          <w:color w:val="000000"/>
          <w:sz w:val="24"/>
          <w:szCs w:val="24"/>
          <w:lang w:val="en-US" w:eastAsia="zh-CN"/>
        </w:rPr>
        <w:t>19</w:t>
      </w:r>
      <w:r>
        <w:rPr>
          <w:rFonts w:hint="eastAsia" w:ascii="宋体" w:hAnsi="宋体" w:cs="方正仿宋_GB18030"/>
          <w:b/>
          <w:bCs/>
          <w:color w:val="000000"/>
          <w:sz w:val="24"/>
          <w:szCs w:val="24"/>
        </w:rPr>
        <w:t>日</w:t>
      </w:r>
      <w:r>
        <w:rPr>
          <w:rFonts w:hint="eastAsia" w:ascii="宋体" w:hAnsi="宋体" w:cs="方正仿宋_GB18030"/>
          <w:b/>
          <w:bCs/>
          <w:color w:val="000000"/>
          <w:sz w:val="24"/>
          <w:szCs w:val="24"/>
        </w:rPr>
        <w:br w:type="page"/>
      </w:r>
    </w:p>
    <w:p w14:paraId="5CD9A639">
      <w:pPr>
        <w:spacing w:after="156" w:afterLines="50"/>
        <w:jc w:val="center"/>
        <w:outlineLvl w:val="0"/>
        <w:rPr>
          <w:b/>
          <w:sz w:val="32"/>
          <w:szCs w:val="32"/>
        </w:rPr>
      </w:pPr>
      <w:r>
        <w:rPr>
          <w:rFonts w:hint="eastAsia"/>
          <w:b/>
          <w:sz w:val="32"/>
          <w:szCs w:val="32"/>
        </w:rPr>
        <w:t>第一章 招标公告</w:t>
      </w:r>
    </w:p>
    <w:p w14:paraId="0AC90B66">
      <w:pPr>
        <w:spacing w:line="320" w:lineRule="auto"/>
        <w:ind w:firstLine="456" w:firstLineChars="200"/>
        <w:rPr>
          <w:color w:val="000000" w:themeColor="text1"/>
          <w:spacing w:val="-6"/>
          <w:sz w:val="24"/>
          <w:szCs w:val="24"/>
          <w14:textFill>
            <w14:solidFill>
              <w14:schemeClr w14:val="tx1"/>
            </w14:solidFill>
          </w14:textFill>
        </w:rPr>
      </w:pPr>
      <w:r>
        <w:rPr>
          <w:color w:val="000000" w:themeColor="text1"/>
          <w:spacing w:val="-6"/>
          <w:sz w:val="24"/>
          <w:szCs w:val="24"/>
          <w14:textFill>
            <w14:solidFill>
              <w14:schemeClr w14:val="tx1"/>
            </w14:solidFill>
          </w14:textFill>
        </w:rPr>
        <w:t>我</w:t>
      </w:r>
      <w:r>
        <w:rPr>
          <w:rFonts w:hint="eastAsia" w:ascii="宋体" w:hAnsi="宋体"/>
          <w:color w:val="000000"/>
          <w:sz w:val="24"/>
          <w:szCs w:val="24"/>
        </w:rPr>
        <w:t>公司</w:t>
      </w:r>
      <w:r>
        <w:rPr>
          <w:color w:val="000000" w:themeColor="text1"/>
          <w:spacing w:val="-6"/>
          <w:sz w:val="24"/>
          <w:szCs w:val="24"/>
          <w14:textFill>
            <w14:solidFill>
              <w14:schemeClr w14:val="tx1"/>
            </w14:solidFill>
          </w14:textFill>
        </w:rPr>
        <w:t>中标承建了</w:t>
      </w:r>
      <w:r>
        <w:rPr>
          <w:rFonts w:hint="eastAsia" w:ascii="宋体" w:hAnsi="宋体" w:cs="宋体"/>
          <w:b/>
          <w:bCs/>
          <w:color w:val="000000"/>
          <w:spacing w:val="-6"/>
          <w:sz w:val="24"/>
          <w:szCs w:val="22"/>
          <w:u w:val="single"/>
        </w:rPr>
        <w:t>淮河入海水道二期淮阜枢纽工程土建施工及部分设备安装</w:t>
      </w:r>
      <w:r>
        <w:rPr>
          <w:rFonts w:hint="eastAsia"/>
          <w:color w:val="000000"/>
          <w:sz w:val="24"/>
          <w:szCs w:val="24"/>
        </w:rPr>
        <w:t>工程</w:t>
      </w:r>
      <w:r>
        <w:rPr>
          <w:color w:val="000000" w:themeColor="text1"/>
          <w:spacing w:val="-6"/>
          <w:sz w:val="24"/>
          <w:szCs w:val="24"/>
          <w14:textFill>
            <w14:solidFill>
              <w14:schemeClr w14:val="tx1"/>
            </w14:solidFill>
          </w14:textFill>
        </w:rPr>
        <w:t>，为保证优质、高效、安全地完成施工任务，现决定对该项目使用的</w:t>
      </w:r>
      <w:r>
        <w:rPr>
          <w:rFonts w:hint="eastAsia"/>
          <w:b/>
          <w:bCs/>
          <w:color w:val="000000" w:themeColor="text1"/>
          <w:spacing w:val="-6"/>
          <w:sz w:val="24"/>
          <w:szCs w:val="24"/>
          <w:lang w:val="en-US" w:eastAsia="zh-CN"/>
          <w14:textFill>
            <w14:solidFill>
              <w14:schemeClr w14:val="tx1"/>
            </w14:solidFill>
          </w14:textFill>
        </w:rPr>
        <w:t>钢筋砼预制U型板桩</w:t>
      </w:r>
      <w:r>
        <w:rPr>
          <w:color w:val="000000" w:themeColor="text1"/>
          <w:spacing w:val="-6"/>
          <w:sz w:val="24"/>
          <w:szCs w:val="24"/>
          <w14:textFill>
            <w14:solidFill>
              <w14:schemeClr w14:val="tx1"/>
            </w14:solidFill>
          </w14:textFill>
        </w:rPr>
        <w:t>进行公开招标，欢迎参加竞标。</w:t>
      </w:r>
      <w:bookmarkStart w:id="0" w:name="_Toc211244988"/>
      <w:bookmarkStart w:id="1" w:name="_Toc374458968"/>
      <w:bookmarkStart w:id="2" w:name="_Toc13095"/>
    </w:p>
    <w:bookmarkEnd w:id="0"/>
    <w:bookmarkEnd w:id="1"/>
    <w:bookmarkEnd w:id="2"/>
    <w:p w14:paraId="3DA7C88B">
      <w:pPr>
        <w:spacing w:line="320" w:lineRule="auto"/>
        <w:ind w:firstLine="482" w:firstLineChars="200"/>
        <w:outlineLvl w:val="1"/>
        <w:rPr>
          <w:rFonts w:hint="eastAsia" w:ascii="宋体" w:hAnsi="宋体"/>
          <w:b/>
          <w:bCs/>
          <w:sz w:val="24"/>
          <w:szCs w:val="24"/>
        </w:rPr>
      </w:pPr>
      <w:r>
        <w:rPr>
          <w:rFonts w:hint="eastAsia" w:ascii="宋体" w:hAnsi="宋体"/>
          <w:b/>
          <w:bCs/>
          <w:sz w:val="24"/>
          <w:szCs w:val="24"/>
        </w:rPr>
        <w:t>一、投标人资格要求</w:t>
      </w:r>
    </w:p>
    <w:p w14:paraId="11CA2BFD">
      <w:pPr>
        <w:spacing w:line="320" w:lineRule="auto"/>
        <w:ind w:firstLine="480" w:firstLineChars="200"/>
        <w:rPr>
          <w:rFonts w:hint="eastAsia" w:ascii="宋体" w:hAnsi="宋体"/>
          <w:color w:val="000000"/>
          <w:sz w:val="24"/>
          <w:szCs w:val="24"/>
        </w:rPr>
      </w:pPr>
      <w:r>
        <w:rPr>
          <w:rFonts w:hint="eastAsia" w:ascii="宋体" w:hAnsi="宋体"/>
          <w:color w:val="000000"/>
          <w:sz w:val="24"/>
          <w:szCs w:val="24"/>
        </w:rPr>
        <w:t>本次招标实行资格后审，供应商先根据图纸报价，待确定中标候选人后，我公司将通知中标候选人携带资料进行审核，携带的资料为：投标单位法人营业执照原件或加盖单位公章的复印件、售后与服务承诺书及以前向其他单位供货的证明资料（如开具增值税发票的存根联）。如中标单位已是我公司合格供方，则不需要进行资格后审。</w:t>
      </w:r>
    </w:p>
    <w:p w14:paraId="12C81432">
      <w:pPr>
        <w:spacing w:line="320" w:lineRule="auto"/>
        <w:ind w:firstLine="482" w:firstLineChars="200"/>
        <w:outlineLvl w:val="1"/>
        <w:rPr>
          <w:rFonts w:hint="eastAsia" w:ascii="宋体" w:hAnsi="宋体"/>
          <w:b/>
          <w:bCs/>
          <w:sz w:val="24"/>
          <w:szCs w:val="24"/>
        </w:rPr>
      </w:pPr>
      <w:bookmarkStart w:id="3" w:name="_Toc9530677"/>
      <w:r>
        <w:rPr>
          <w:rFonts w:hint="eastAsia" w:ascii="宋体" w:hAnsi="宋体"/>
          <w:b/>
          <w:bCs/>
          <w:sz w:val="24"/>
          <w:szCs w:val="24"/>
        </w:rPr>
        <w:t>二</w:t>
      </w:r>
      <w:r>
        <w:rPr>
          <w:rFonts w:ascii="宋体" w:hAnsi="宋体"/>
          <w:b/>
          <w:bCs/>
          <w:sz w:val="24"/>
          <w:szCs w:val="24"/>
        </w:rPr>
        <w:t>、招标文件的获取</w:t>
      </w:r>
      <w:bookmarkEnd w:id="3"/>
    </w:p>
    <w:p w14:paraId="3010C4ED">
      <w:pPr>
        <w:spacing w:line="320" w:lineRule="auto"/>
        <w:ind w:firstLine="480" w:firstLineChars="200"/>
        <w:rPr>
          <w:rFonts w:hint="eastAsia" w:ascii="宋体" w:hAnsi="宋体"/>
          <w:color w:val="000000"/>
          <w:sz w:val="24"/>
          <w:szCs w:val="24"/>
        </w:rPr>
      </w:pPr>
      <w:r>
        <w:rPr>
          <w:rFonts w:ascii="宋体" w:hAnsi="宋体"/>
          <w:color w:val="000000"/>
          <w:sz w:val="24"/>
          <w:szCs w:val="24"/>
        </w:rPr>
        <w:t>请有意参加投标的供应商至江苏省水利建设工程有限公司网站</w:t>
      </w:r>
      <w:r>
        <w:rPr>
          <w:color w:val="000000"/>
          <w:sz w:val="24"/>
          <w:szCs w:val="24"/>
        </w:rPr>
        <w:t>（http://www.jswcc.com/）</w:t>
      </w:r>
      <w:r>
        <w:rPr>
          <w:rFonts w:ascii="宋体" w:hAnsi="宋体"/>
          <w:color w:val="000000"/>
          <w:sz w:val="24"/>
          <w:szCs w:val="24"/>
        </w:rPr>
        <w:t>下载本次</w:t>
      </w:r>
      <w:r>
        <w:rPr>
          <w:rFonts w:hint="eastAsia" w:ascii="宋体" w:hAnsi="宋体"/>
          <w:color w:val="000000"/>
          <w:sz w:val="24"/>
          <w:szCs w:val="24"/>
          <w:lang w:eastAsia="zh-CN"/>
        </w:rPr>
        <w:t>U型板桩</w:t>
      </w:r>
      <w:r>
        <w:rPr>
          <w:rFonts w:ascii="宋体" w:hAnsi="宋体"/>
          <w:color w:val="000000"/>
          <w:sz w:val="24"/>
          <w:szCs w:val="24"/>
        </w:rPr>
        <w:t>采购的招标文件。</w:t>
      </w:r>
    </w:p>
    <w:p w14:paraId="38307AE2">
      <w:pPr>
        <w:spacing w:line="320" w:lineRule="auto"/>
        <w:ind w:firstLine="480" w:firstLineChars="200"/>
        <w:rPr>
          <w:rFonts w:hint="eastAsia" w:ascii="宋体" w:hAnsi="宋体"/>
          <w:color w:val="000000"/>
          <w:sz w:val="24"/>
          <w:szCs w:val="24"/>
        </w:rPr>
      </w:pPr>
      <w:r>
        <w:rPr>
          <w:rFonts w:ascii="宋体" w:hAnsi="宋体"/>
          <w:color w:val="000000"/>
          <w:sz w:val="24"/>
          <w:szCs w:val="24"/>
        </w:rPr>
        <w:t>招标人联系人：朱丽</w:t>
      </w:r>
      <w:r>
        <w:rPr>
          <w:rFonts w:hint="eastAsia" w:ascii="宋体" w:hAnsi="宋体"/>
          <w:color w:val="000000"/>
          <w:sz w:val="24"/>
          <w:szCs w:val="24"/>
        </w:rPr>
        <w:t>，</w:t>
      </w:r>
      <w:r>
        <w:rPr>
          <w:rFonts w:ascii="宋体" w:hAnsi="宋体"/>
          <w:color w:val="000000"/>
          <w:sz w:val="24"/>
          <w:szCs w:val="24"/>
        </w:rPr>
        <w:t>联系电话：13218960628（</w:t>
      </w:r>
      <w:r>
        <w:rPr>
          <w:rFonts w:hint="eastAsia" w:ascii="宋体" w:hAnsi="宋体"/>
          <w:color w:val="000000"/>
          <w:sz w:val="24"/>
          <w:szCs w:val="24"/>
        </w:rPr>
        <w:t>扬州市</w:t>
      </w:r>
      <w:r>
        <w:rPr>
          <w:rFonts w:ascii="宋体" w:hAnsi="宋体"/>
          <w:color w:val="000000"/>
          <w:sz w:val="24"/>
          <w:szCs w:val="24"/>
        </w:rPr>
        <w:t>长征西路14号）</w:t>
      </w:r>
      <w:r>
        <w:rPr>
          <w:rFonts w:hint="eastAsia" w:ascii="宋体" w:hAnsi="宋体"/>
          <w:color w:val="000000"/>
          <w:sz w:val="24"/>
          <w:szCs w:val="24"/>
        </w:rPr>
        <w:t>。</w:t>
      </w:r>
    </w:p>
    <w:p w14:paraId="1EAB945B">
      <w:pPr>
        <w:spacing w:line="320" w:lineRule="auto"/>
        <w:ind w:firstLine="480" w:firstLineChars="200"/>
        <w:rPr>
          <w:rFonts w:hint="eastAsia" w:ascii="宋体" w:hAnsi="宋体" w:eastAsia="宋体"/>
          <w:color w:val="000000"/>
          <w:sz w:val="24"/>
          <w:szCs w:val="24"/>
          <w:lang w:eastAsia="zh-CN"/>
        </w:rPr>
      </w:pPr>
      <w:r>
        <w:rPr>
          <w:rFonts w:ascii="宋体" w:hAnsi="宋体"/>
          <w:color w:val="000000"/>
          <w:sz w:val="24"/>
          <w:szCs w:val="24"/>
        </w:rPr>
        <w:t>项目部联系人：</w:t>
      </w:r>
      <w:r>
        <w:rPr>
          <w:rFonts w:hint="eastAsia" w:ascii="宋体" w:hAnsi="宋体"/>
          <w:sz w:val="24"/>
          <w:szCs w:val="24"/>
        </w:rPr>
        <w:t>陆彬彬，联系电话：18652750799</w:t>
      </w:r>
      <w:r>
        <w:rPr>
          <w:rFonts w:hint="eastAsia" w:ascii="宋体" w:hAnsi="宋体"/>
          <w:sz w:val="24"/>
          <w:szCs w:val="24"/>
          <w:lang w:eastAsia="zh-CN"/>
        </w:rPr>
        <w:t>。</w:t>
      </w:r>
    </w:p>
    <w:p w14:paraId="7F5C40B6">
      <w:pPr>
        <w:spacing w:line="320" w:lineRule="auto"/>
        <w:ind w:firstLine="482" w:firstLineChars="200"/>
        <w:outlineLvl w:val="1"/>
        <w:rPr>
          <w:rFonts w:hint="eastAsia" w:ascii="宋体" w:hAnsi="宋体"/>
          <w:b/>
          <w:bCs/>
          <w:sz w:val="24"/>
          <w:szCs w:val="24"/>
        </w:rPr>
      </w:pPr>
      <w:r>
        <w:rPr>
          <w:rFonts w:hint="eastAsia" w:ascii="宋体" w:hAnsi="宋体"/>
          <w:b/>
          <w:bCs/>
          <w:sz w:val="24"/>
          <w:szCs w:val="24"/>
        </w:rPr>
        <w:t>三</w:t>
      </w:r>
      <w:r>
        <w:rPr>
          <w:rFonts w:ascii="宋体" w:hAnsi="宋体"/>
          <w:b/>
          <w:bCs/>
          <w:sz w:val="24"/>
          <w:szCs w:val="24"/>
        </w:rPr>
        <w:t>、投标文件的递交</w:t>
      </w:r>
    </w:p>
    <w:p w14:paraId="1AC5BED9">
      <w:pPr>
        <w:spacing w:line="320" w:lineRule="auto"/>
        <w:ind w:firstLine="480" w:firstLineChars="200"/>
        <w:rPr>
          <w:rFonts w:hint="eastAsia" w:ascii="宋体" w:hAnsi="宋体"/>
          <w:color w:val="000000"/>
          <w:sz w:val="24"/>
          <w:szCs w:val="24"/>
        </w:rPr>
      </w:pPr>
      <w:r>
        <w:rPr>
          <w:rFonts w:hint="eastAsia" w:ascii="宋体" w:hAnsi="宋体"/>
          <w:color w:val="000000"/>
          <w:sz w:val="24"/>
          <w:szCs w:val="24"/>
        </w:rPr>
        <w:t>本次投标采取网上投标方式，投标人于</w:t>
      </w:r>
      <w:r>
        <w:rPr>
          <w:rFonts w:hint="default" w:ascii="Times New Roman" w:hAnsi="Times New Roman" w:cs="Times New Roman"/>
          <w:color w:val="000000"/>
          <w:sz w:val="24"/>
          <w:szCs w:val="24"/>
        </w:rPr>
        <w:t>2025年8月2</w:t>
      </w:r>
      <w:r>
        <w:rPr>
          <w:rFonts w:hint="default"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日上午</w:t>
      </w:r>
      <w:r>
        <w:rPr>
          <w:rFonts w:hint="eastAsia" w:cs="Times New Roman"/>
          <w:color w:val="000000"/>
          <w:sz w:val="24"/>
          <w:szCs w:val="24"/>
          <w:lang w:val="en-US" w:eastAsia="zh-CN"/>
        </w:rPr>
        <w:t>8</w:t>
      </w:r>
      <w:r>
        <w:rPr>
          <w:rFonts w:hint="default" w:ascii="Times New Roman" w:hAnsi="Times New Roman" w:cs="Times New Roman"/>
          <w:color w:val="000000"/>
          <w:sz w:val="24"/>
          <w:szCs w:val="24"/>
        </w:rPr>
        <w:t>:</w:t>
      </w:r>
      <w:r>
        <w:rPr>
          <w:rFonts w:hint="eastAsia" w:cs="Times New Roman"/>
          <w:color w:val="000000"/>
          <w:sz w:val="24"/>
          <w:szCs w:val="24"/>
          <w:lang w:val="en-US" w:eastAsia="zh-CN"/>
        </w:rPr>
        <w:t>3</w:t>
      </w:r>
      <w:r>
        <w:rPr>
          <w:rFonts w:hint="default" w:ascii="Times New Roman" w:hAnsi="Times New Roman" w:cs="Times New Roman"/>
          <w:color w:val="000000"/>
          <w:sz w:val="24"/>
          <w:szCs w:val="24"/>
        </w:rPr>
        <w:t>0</w:t>
      </w:r>
      <w:r>
        <w:rPr>
          <w:rFonts w:hint="eastAsia" w:ascii="宋体" w:hAnsi="宋体"/>
          <w:color w:val="000000"/>
          <w:sz w:val="24"/>
          <w:szCs w:val="24"/>
        </w:rPr>
        <w:t>前将投标文件加盖公章后并扫描上传至江苏水建集中采购平台（</w:t>
      </w:r>
      <w:r>
        <w:rPr>
          <w:rFonts w:hint="eastAsia" w:ascii="宋体" w:hAnsi="宋体"/>
          <w:color w:val="0000FF"/>
          <w:sz w:val="24"/>
          <w:szCs w:val="24"/>
        </w:rPr>
        <w:t>投标文件以PDF文件加密或压缩文件加密）</w:t>
      </w:r>
      <w:r>
        <w:rPr>
          <w:rFonts w:hint="eastAsia" w:ascii="宋体" w:hAnsi="宋体"/>
          <w:color w:val="000000"/>
          <w:sz w:val="24"/>
          <w:szCs w:val="24"/>
        </w:rPr>
        <w:t>，投标文件每页均须法定代表人或其授权委托人签字并加盖单位公章。投标单位可与朱丽13218960628联系获取江苏水建集中采购平台操作手册。</w:t>
      </w:r>
    </w:p>
    <w:p w14:paraId="3E5E900C">
      <w:pPr>
        <w:spacing w:line="320" w:lineRule="auto"/>
        <w:ind w:firstLine="482" w:firstLineChars="200"/>
        <w:outlineLvl w:val="1"/>
        <w:rPr>
          <w:rFonts w:hint="eastAsia" w:ascii="宋体" w:hAnsi="宋体"/>
          <w:b/>
          <w:bCs/>
          <w:sz w:val="24"/>
          <w:szCs w:val="24"/>
        </w:rPr>
      </w:pPr>
      <w:r>
        <w:rPr>
          <w:rFonts w:hint="eastAsia" w:ascii="宋体" w:hAnsi="宋体"/>
          <w:b/>
          <w:bCs/>
          <w:sz w:val="24"/>
          <w:szCs w:val="24"/>
        </w:rPr>
        <w:t>四、投标保证金、开标时间地点</w:t>
      </w:r>
    </w:p>
    <w:p w14:paraId="4EF10CFD">
      <w:pPr>
        <w:adjustRightInd w:val="0"/>
        <w:snapToGrid w:val="0"/>
        <w:spacing w:line="320" w:lineRule="auto"/>
        <w:ind w:firstLine="480" w:firstLineChars="200"/>
        <w:rPr>
          <w:rFonts w:ascii="宋体" w:hAnsi="宋体"/>
          <w:b/>
          <w:bCs/>
          <w:sz w:val="24"/>
          <w:szCs w:val="24"/>
        </w:rPr>
      </w:pPr>
      <w:r>
        <w:rPr>
          <w:rFonts w:ascii="宋体" w:hAnsi="宋体"/>
          <w:sz w:val="24"/>
          <w:szCs w:val="24"/>
        </w:rPr>
        <w:t>1、</w:t>
      </w:r>
      <w:r>
        <w:rPr>
          <w:rFonts w:ascii="宋体" w:hAnsi="宋体"/>
          <w:b/>
          <w:bCs/>
          <w:sz w:val="24"/>
          <w:szCs w:val="24"/>
        </w:rPr>
        <w:t>投标保证金</w:t>
      </w:r>
    </w:p>
    <w:p w14:paraId="77C38A86">
      <w:pPr>
        <w:adjustRightInd w:val="0"/>
        <w:snapToGrid w:val="0"/>
        <w:spacing w:line="320" w:lineRule="auto"/>
        <w:ind w:firstLine="480" w:firstLineChars="200"/>
        <w:rPr>
          <w:rFonts w:hint="eastAsia" w:ascii="宋体" w:hAnsi="宋体"/>
          <w:sz w:val="24"/>
          <w:szCs w:val="24"/>
        </w:rPr>
      </w:pPr>
      <w:r>
        <w:rPr>
          <w:sz w:val="24"/>
          <w:szCs w:val="24"/>
          <w:highlight w:val="none"/>
        </w:rPr>
        <w:t>请各投标人需</w:t>
      </w:r>
      <w:r>
        <w:rPr>
          <w:rFonts w:hint="eastAsia"/>
          <w:sz w:val="24"/>
          <w:szCs w:val="24"/>
          <w:highlight w:val="none"/>
          <w:lang w:val="en-US" w:eastAsia="zh-CN"/>
        </w:rPr>
        <w:t>在2025年8月24日下</w:t>
      </w:r>
      <w:r>
        <w:rPr>
          <w:rFonts w:hint="eastAsia"/>
          <w:sz w:val="24"/>
          <w:szCs w:val="24"/>
        </w:rPr>
        <w:t>午</w:t>
      </w:r>
      <w:r>
        <w:rPr>
          <w:rFonts w:hint="eastAsia"/>
          <w:sz w:val="24"/>
          <w:szCs w:val="24"/>
          <w:lang w:val="en-US" w:eastAsia="zh-CN"/>
        </w:rPr>
        <w:t>16</w:t>
      </w:r>
      <w:r>
        <w:rPr>
          <w:rFonts w:hint="eastAsia"/>
          <w:sz w:val="24"/>
          <w:szCs w:val="24"/>
        </w:rPr>
        <w:t>:</w:t>
      </w:r>
      <w:r>
        <w:rPr>
          <w:rFonts w:hint="eastAsia"/>
          <w:sz w:val="24"/>
          <w:szCs w:val="24"/>
          <w:lang w:val="en-US" w:eastAsia="zh-CN"/>
        </w:rPr>
        <w:t>3</w:t>
      </w:r>
      <w:r>
        <w:rPr>
          <w:rFonts w:hint="eastAsia"/>
          <w:sz w:val="24"/>
          <w:szCs w:val="24"/>
        </w:rPr>
        <w:t>0</w:t>
      </w:r>
      <w:r>
        <w:rPr>
          <w:sz w:val="24"/>
          <w:szCs w:val="24"/>
        </w:rPr>
        <w:t>前从单位</w:t>
      </w:r>
      <w:r>
        <w:rPr>
          <w:b/>
          <w:bCs/>
          <w:sz w:val="24"/>
          <w:szCs w:val="24"/>
        </w:rPr>
        <w:t>基本户</w:t>
      </w:r>
      <w:r>
        <w:rPr>
          <w:sz w:val="24"/>
          <w:szCs w:val="24"/>
        </w:rPr>
        <w:t>将投标保证金（人民币）</w:t>
      </w:r>
      <w:r>
        <w:rPr>
          <w:rFonts w:hint="eastAsia" w:ascii="Times New Roman" w:hAnsi="Times New Roman" w:eastAsia="宋体" w:cs="Times New Roman"/>
          <w:b/>
          <w:bCs/>
          <w:color w:val="FF0000"/>
          <w:sz w:val="24"/>
          <w:szCs w:val="24"/>
          <w:lang w:val="en-US" w:eastAsia="zh-CN"/>
        </w:rPr>
        <w:t>伍</w:t>
      </w:r>
      <w:r>
        <w:rPr>
          <w:b/>
          <w:bCs/>
          <w:color w:val="FF0000"/>
          <w:sz w:val="24"/>
          <w:szCs w:val="24"/>
        </w:rPr>
        <w:t>万元整</w:t>
      </w:r>
      <w:r>
        <w:rPr>
          <w:sz w:val="24"/>
          <w:szCs w:val="24"/>
        </w:rPr>
        <w:t>汇入我公司银行账户，</w:t>
      </w:r>
      <w:r>
        <w:rPr>
          <w:b/>
          <w:bCs/>
          <w:sz w:val="24"/>
          <w:szCs w:val="24"/>
        </w:rPr>
        <w:t>汇款备注</w:t>
      </w:r>
      <w:r>
        <w:rPr>
          <w:rFonts w:hint="eastAsia"/>
          <w:b/>
          <w:bCs/>
          <w:sz w:val="24"/>
          <w:szCs w:val="24"/>
          <w:lang w:eastAsia="zh-CN"/>
        </w:rPr>
        <w:t>：</w:t>
      </w:r>
      <w:r>
        <w:rPr>
          <w:rFonts w:hint="eastAsia"/>
          <w:b/>
          <w:bCs/>
          <w:color w:val="FF0000"/>
          <w:sz w:val="24"/>
          <w:szCs w:val="24"/>
        </w:rPr>
        <w:t>入海水道二期</w:t>
      </w:r>
      <w:r>
        <w:rPr>
          <w:rFonts w:hint="eastAsia"/>
          <w:b/>
          <w:bCs/>
          <w:color w:val="FF0000"/>
          <w:sz w:val="24"/>
          <w:szCs w:val="24"/>
          <w:lang w:val="en-US" w:eastAsia="zh-CN"/>
        </w:rPr>
        <w:t>淮阜枢纽</w:t>
      </w:r>
      <w:r>
        <w:rPr>
          <w:rFonts w:hint="eastAsia"/>
          <w:b/>
          <w:bCs/>
          <w:color w:val="FF0000"/>
          <w:sz w:val="24"/>
          <w:szCs w:val="24"/>
        </w:rPr>
        <w:t>U型板桩</w:t>
      </w:r>
      <w:r>
        <w:rPr>
          <w:b/>
          <w:bCs/>
          <w:color w:val="FF0000"/>
          <w:sz w:val="24"/>
          <w:szCs w:val="24"/>
        </w:rPr>
        <w:t>投标保证金</w:t>
      </w:r>
      <w:r>
        <w:rPr>
          <w:rFonts w:hint="eastAsia"/>
          <w:sz w:val="24"/>
          <w:szCs w:val="24"/>
        </w:rPr>
        <w:t>。</w:t>
      </w:r>
      <w:r>
        <w:rPr>
          <w:sz w:val="24"/>
          <w:szCs w:val="24"/>
        </w:rPr>
        <w:t>其他方式的投标担保一律作无效标处理。未中标单位的投标保证金将在7个工作日内归还（不计利息），</w:t>
      </w:r>
      <w:r>
        <w:rPr>
          <w:rFonts w:hint="eastAsia"/>
          <w:sz w:val="24"/>
          <w:szCs w:val="24"/>
          <w:lang w:val="en-US" w:eastAsia="zh-CN"/>
        </w:rPr>
        <w:t>中标人的投标保证金自动转为履约保证金，在其无瑕疵履行完合同所有义务后7个工作日内无息</w:t>
      </w:r>
      <w:r>
        <w:rPr>
          <w:sz w:val="24"/>
          <w:szCs w:val="24"/>
        </w:rPr>
        <w:t>退还。投标保证金汇入账户：</w:t>
      </w:r>
    </w:p>
    <w:p w14:paraId="2C3EA139">
      <w:pPr>
        <w:adjustRightInd w:val="0"/>
        <w:snapToGrid w:val="0"/>
        <w:spacing w:line="320" w:lineRule="auto"/>
        <w:ind w:firstLine="480" w:firstLineChars="200"/>
        <w:rPr>
          <w:rFonts w:ascii="宋体" w:hAnsi="宋体" w:eastAsia="宋体" w:cs="Times New Roman"/>
          <w:sz w:val="24"/>
          <w:szCs w:val="24"/>
        </w:rPr>
      </w:pPr>
      <w:r>
        <w:rPr>
          <w:sz w:val="24"/>
          <w:szCs w:val="24"/>
        </w:rPr>
        <w:t>银行户名：江苏</w:t>
      </w:r>
      <w:r>
        <w:rPr>
          <w:rFonts w:ascii="宋体" w:hAnsi="宋体" w:eastAsia="宋体" w:cs="Times New Roman"/>
          <w:sz w:val="24"/>
          <w:szCs w:val="24"/>
        </w:rPr>
        <w:t>省水利建设工程有限公司</w:t>
      </w:r>
    </w:p>
    <w:p w14:paraId="18F5ABB0">
      <w:pPr>
        <w:adjustRightInd w:val="0"/>
        <w:snapToGrid w:val="0"/>
        <w:spacing w:line="320" w:lineRule="auto"/>
        <w:ind w:firstLine="480" w:firstLineChars="200"/>
        <w:rPr>
          <w:rFonts w:ascii="宋体" w:hAnsi="宋体" w:eastAsia="宋体" w:cs="Times New Roman"/>
          <w:sz w:val="24"/>
          <w:szCs w:val="24"/>
        </w:rPr>
      </w:pPr>
      <w:r>
        <w:rPr>
          <w:rFonts w:ascii="宋体" w:hAnsi="宋体" w:eastAsia="宋体" w:cs="Times New Roman"/>
          <w:sz w:val="24"/>
          <w:szCs w:val="24"/>
        </w:rPr>
        <w:t>开户银行：建设银行扬州分行琼花支行</w:t>
      </w:r>
    </w:p>
    <w:p w14:paraId="4FC2408F">
      <w:pPr>
        <w:adjustRightInd w:val="0"/>
        <w:snapToGrid w:val="0"/>
        <w:spacing w:line="320" w:lineRule="auto"/>
        <w:ind w:firstLine="480" w:firstLineChars="200"/>
        <w:rPr>
          <w:sz w:val="24"/>
          <w:szCs w:val="24"/>
        </w:rPr>
      </w:pPr>
      <w:r>
        <w:rPr>
          <w:rFonts w:ascii="宋体" w:hAnsi="宋体" w:eastAsia="宋体" w:cs="Times New Roman"/>
          <w:sz w:val="24"/>
          <w:szCs w:val="24"/>
        </w:rPr>
        <w:t>银行账号：32</w:t>
      </w:r>
      <w:r>
        <w:rPr>
          <w:sz w:val="24"/>
          <w:szCs w:val="24"/>
        </w:rPr>
        <w:t>001745736050488688</w:t>
      </w:r>
    </w:p>
    <w:p w14:paraId="7FBE02C0">
      <w:pPr>
        <w:numPr>
          <w:ilvl w:val="0"/>
          <w:numId w:val="0"/>
        </w:numPr>
        <w:adjustRightInd w:val="0"/>
        <w:snapToGrid w:val="0"/>
        <w:spacing w:line="320" w:lineRule="auto"/>
        <w:ind w:firstLine="480" w:firstLineChars="0"/>
        <w:rPr>
          <w:b/>
          <w:bCs/>
          <w:sz w:val="24"/>
          <w:szCs w:val="24"/>
        </w:rPr>
      </w:pPr>
      <w:r>
        <w:rPr>
          <w:rFonts w:ascii="Times New Roman" w:hAnsi="Times New Roman" w:eastAsia="宋体" w:cs="Times New Roman"/>
          <w:b/>
          <w:bCs/>
          <w:kern w:val="2"/>
          <w:sz w:val="24"/>
          <w:szCs w:val="24"/>
          <w:lang w:val="en-US" w:eastAsia="zh-CN" w:bidi="ar-SA"/>
        </w:rPr>
        <w:t>2、</w:t>
      </w:r>
      <w:r>
        <w:rPr>
          <w:b/>
          <w:bCs/>
          <w:sz w:val="24"/>
          <w:szCs w:val="24"/>
        </w:rPr>
        <w:t>开标时间及地点</w:t>
      </w:r>
    </w:p>
    <w:p w14:paraId="5F013BEB">
      <w:pPr>
        <w:numPr>
          <w:ilvl w:val="0"/>
          <w:numId w:val="0"/>
        </w:numPr>
        <w:adjustRightInd w:val="0"/>
        <w:snapToGrid w:val="0"/>
        <w:spacing w:line="320" w:lineRule="auto"/>
        <w:ind w:firstLine="480" w:firstLineChars="0"/>
        <w:rPr>
          <w:b/>
          <w:bCs/>
          <w:color w:val="auto"/>
          <w:sz w:val="24"/>
          <w:szCs w:val="24"/>
        </w:rPr>
      </w:pPr>
      <w:r>
        <w:rPr>
          <w:sz w:val="24"/>
          <w:szCs w:val="24"/>
        </w:rPr>
        <w:t>招标人于</w:t>
      </w:r>
      <w:r>
        <w:rPr>
          <w:rFonts w:hint="default" w:ascii="Times New Roman" w:hAnsi="Times New Roman" w:cs="Times New Roman"/>
          <w:color w:val="000000"/>
          <w:sz w:val="24"/>
          <w:szCs w:val="24"/>
        </w:rPr>
        <w:t>2025年8月2</w:t>
      </w:r>
      <w:r>
        <w:rPr>
          <w:rFonts w:hint="default" w:ascii="Times New Roman" w:hAnsi="Times New Roman" w:cs="Times New Roman"/>
          <w:color w:val="000000"/>
          <w:sz w:val="24"/>
          <w:szCs w:val="24"/>
          <w:lang w:val="en-US" w:eastAsia="zh-CN"/>
        </w:rPr>
        <w:t>5</w:t>
      </w:r>
      <w:r>
        <w:rPr>
          <w:rFonts w:hint="default" w:ascii="Times New Roman" w:hAnsi="Times New Roman" w:cs="Times New Roman"/>
          <w:color w:val="000000"/>
          <w:sz w:val="24"/>
          <w:szCs w:val="24"/>
        </w:rPr>
        <w:t>日上午</w:t>
      </w:r>
      <w:r>
        <w:rPr>
          <w:rFonts w:hint="eastAsia" w:cs="Times New Roman"/>
          <w:color w:val="000000"/>
          <w:sz w:val="24"/>
          <w:szCs w:val="24"/>
          <w:lang w:val="en-US" w:eastAsia="zh-CN"/>
        </w:rPr>
        <w:t>8</w:t>
      </w:r>
      <w:r>
        <w:rPr>
          <w:rFonts w:hint="default" w:ascii="Times New Roman" w:hAnsi="Times New Roman" w:cs="Times New Roman"/>
          <w:color w:val="000000"/>
          <w:sz w:val="24"/>
          <w:szCs w:val="24"/>
        </w:rPr>
        <w:t>:</w:t>
      </w:r>
      <w:r>
        <w:rPr>
          <w:rFonts w:hint="eastAsia" w:cs="Times New Roman"/>
          <w:color w:val="000000"/>
          <w:sz w:val="24"/>
          <w:szCs w:val="24"/>
          <w:lang w:val="en-US" w:eastAsia="zh-CN"/>
        </w:rPr>
        <w:t>3</w:t>
      </w:r>
      <w:r>
        <w:rPr>
          <w:rFonts w:hint="default" w:ascii="Times New Roman" w:hAnsi="Times New Roman" w:cs="Times New Roman"/>
          <w:color w:val="000000"/>
          <w:sz w:val="24"/>
          <w:szCs w:val="24"/>
        </w:rPr>
        <w:t>0</w:t>
      </w:r>
      <w:r>
        <w:rPr>
          <w:sz w:val="24"/>
          <w:szCs w:val="24"/>
        </w:rPr>
        <w:t>在江苏省水利建设工程有限</w:t>
      </w:r>
      <w:r>
        <w:rPr>
          <w:rFonts w:ascii="宋体" w:hAnsi="宋体"/>
          <w:sz w:val="24"/>
          <w:szCs w:val="24"/>
        </w:rPr>
        <w:t>公司公司五楼会议室（扬州市长征西路14号）现场开标。</w:t>
      </w:r>
      <w:r>
        <w:rPr>
          <w:rFonts w:hint="eastAsia" w:ascii="Times New Roman" w:hAnsi="Times New Roman" w:cs="Times New Roman"/>
          <w:color w:val="FF0000"/>
          <w:sz w:val="24"/>
          <w:szCs w:val="22"/>
        </w:rPr>
        <w:t>开标时，投标联系人需保证电话畅通并准备好正确开标密码，拨打投标联系人2次电话无法接通、提供2次错误开标密码或挂断电话再去找寻正确开标密码的均视同投标人放弃投标，招标人不再需要投标人提供开标密码。</w:t>
      </w:r>
    </w:p>
    <w:p w14:paraId="173A4A4C">
      <w:pPr>
        <w:spacing w:line="312" w:lineRule="auto"/>
        <w:ind w:firstLine="482" w:firstLineChars="200"/>
        <w:outlineLvl w:val="1"/>
        <w:rPr>
          <w:b/>
          <w:bCs/>
          <w:sz w:val="24"/>
          <w:szCs w:val="24"/>
        </w:rPr>
      </w:pPr>
      <w:r>
        <w:rPr>
          <w:rFonts w:hint="eastAsia" w:ascii="宋体" w:hAnsi="宋体"/>
          <w:b/>
          <w:bCs/>
          <w:sz w:val="24"/>
          <w:szCs w:val="24"/>
        </w:rPr>
        <w:t>五</w:t>
      </w:r>
      <w:r>
        <w:rPr>
          <w:rFonts w:ascii="宋体" w:hAnsi="宋体"/>
          <w:b/>
          <w:bCs/>
          <w:sz w:val="24"/>
          <w:szCs w:val="24"/>
        </w:rPr>
        <w:t>、</w:t>
      </w:r>
      <w:r>
        <w:rPr>
          <w:b/>
          <w:bCs/>
          <w:kern w:val="0"/>
          <w:sz w:val="24"/>
          <w:szCs w:val="24"/>
        </w:rPr>
        <w:t>供货内容</w:t>
      </w:r>
      <w:r>
        <w:rPr>
          <w:rFonts w:hint="eastAsia"/>
          <w:b/>
          <w:bCs/>
          <w:kern w:val="0"/>
          <w:sz w:val="24"/>
          <w:szCs w:val="24"/>
        </w:rPr>
        <w:t>、报价等</w:t>
      </w:r>
      <w:r>
        <w:rPr>
          <w:b/>
          <w:bCs/>
          <w:kern w:val="0"/>
          <w:sz w:val="24"/>
          <w:szCs w:val="24"/>
        </w:rPr>
        <w:t>要求</w:t>
      </w:r>
    </w:p>
    <w:p w14:paraId="41E4087C">
      <w:pPr>
        <w:shd w:val="clear" w:color="auto" w:fill="FFFFFF"/>
        <w:spacing w:line="324" w:lineRule="auto"/>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1、预制U型板桩的混凝土强度、配筋等要求均按我方提供的图纸进行预制加工。</w:t>
      </w:r>
    </w:p>
    <w:p w14:paraId="2C8E25A4">
      <w:pPr>
        <w:shd w:val="clear" w:color="auto" w:fill="FFFFFF"/>
        <w:spacing w:line="324" w:lineRule="auto"/>
        <w:ind w:firstLine="480" w:firstLineChars="200"/>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2、项目部安排专人进场监督生产，成品桩经现场检验合格后方可出厂，生产方安排运输方式，运至指定地点进行交接，并提交预制U型板桩相关资料文件。</w:t>
      </w:r>
    </w:p>
    <w:p w14:paraId="16E2A3AC">
      <w:pPr>
        <w:shd w:val="clear" w:color="auto" w:fill="FFFFFF"/>
        <w:spacing w:line="324" w:lineRule="auto"/>
        <w:ind w:firstLine="480" w:firstLineChars="200"/>
        <w:rPr>
          <w:sz w:val="24"/>
          <w:szCs w:val="24"/>
        </w:rPr>
      </w:pPr>
      <w:r>
        <w:rPr>
          <w:rFonts w:hint="default" w:ascii="Times New Roman" w:hAnsi="Times New Roman" w:eastAsia="宋体" w:cs="Times New Roman"/>
          <w:color w:val="000000"/>
          <w:sz w:val="24"/>
          <w:szCs w:val="24"/>
          <w:lang w:val="en-US" w:eastAsia="zh-CN"/>
        </w:rPr>
        <w:t>3、预制U型板桩总量约1700根，具体品种、规格型号、数量如</w:t>
      </w:r>
      <w:r>
        <w:rPr>
          <w:rFonts w:hint="eastAsia" w:ascii="宋体" w:hAnsi="宋体" w:eastAsia="宋体" w:cs="Times New Roman"/>
          <w:color w:val="000000"/>
          <w:sz w:val="24"/>
          <w:szCs w:val="24"/>
          <w:lang w:val="en-US" w:eastAsia="zh-CN"/>
        </w:rPr>
        <w:t>下：</w:t>
      </w:r>
    </w:p>
    <w:tbl>
      <w:tblPr>
        <w:tblStyle w:val="7"/>
        <w:tblW w:w="942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57"/>
        <w:gridCol w:w="2413"/>
        <w:gridCol w:w="992"/>
        <w:gridCol w:w="1027"/>
        <w:gridCol w:w="1528"/>
        <w:gridCol w:w="2910"/>
      </w:tblGrid>
      <w:tr w14:paraId="37D16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76" w:hRule="atLeast"/>
        </w:trPr>
        <w:tc>
          <w:tcPr>
            <w:tcW w:w="557" w:type="dxa"/>
            <w:tcBorders>
              <w:tl2br w:val="nil"/>
              <w:tr2bl w:val="nil"/>
            </w:tcBorders>
            <w:noWrap/>
            <w:vAlign w:val="center"/>
          </w:tcPr>
          <w:p w14:paraId="44DBE8FD">
            <w:pPr>
              <w:widowControl w:val="0"/>
              <w:kinsoku/>
              <w:wordWrap/>
              <w:overflowPunct/>
              <w:topLinePunct w:val="0"/>
              <w:autoSpaceDE/>
              <w:autoSpaceDN/>
              <w:bidi w:val="0"/>
              <w:spacing w:line="240" w:lineRule="auto"/>
              <w:ind w:firstLine="0" w:firstLineChars="0"/>
              <w:jc w:val="center"/>
              <w:rPr>
                <w:rFonts w:ascii="宋体" w:hAnsi="宋体" w:cs="宋体"/>
                <w:color w:val="000000"/>
                <w:sz w:val="24"/>
                <w:szCs w:val="24"/>
              </w:rPr>
            </w:pPr>
            <w:bookmarkStart w:id="4" w:name="_Hlk95561920"/>
            <w:r>
              <w:rPr>
                <w:rFonts w:hint="eastAsia" w:ascii="宋体" w:hAnsi="宋体" w:cs="宋体"/>
                <w:color w:val="000000"/>
                <w:sz w:val="24"/>
                <w:szCs w:val="24"/>
              </w:rPr>
              <w:t>序号</w:t>
            </w:r>
          </w:p>
        </w:tc>
        <w:tc>
          <w:tcPr>
            <w:tcW w:w="2413" w:type="dxa"/>
            <w:tcBorders>
              <w:tl2br w:val="nil"/>
              <w:tr2bl w:val="nil"/>
            </w:tcBorders>
            <w:noWrap/>
            <w:vAlign w:val="center"/>
          </w:tcPr>
          <w:p w14:paraId="1AC07AF3">
            <w:pPr>
              <w:widowControl w:val="0"/>
              <w:kinsoku/>
              <w:wordWrap/>
              <w:overflowPunct/>
              <w:topLinePunct w:val="0"/>
              <w:autoSpaceDE/>
              <w:autoSpaceDN/>
              <w:bidi w:val="0"/>
              <w:spacing w:line="240" w:lineRule="auto"/>
              <w:ind w:firstLine="0" w:firstLineChars="0"/>
              <w:jc w:val="center"/>
              <w:rPr>
                <w:rFonts w:hint="eastAsia" w:ascii="宋体" w:hAnsi="宋体" w:cs="宋体"/>
                <w:color w:val="000000"/>
                <w:sz w:val="24"/>
                <w:szCs w:val="24"/>
              </w:rPr>
            </w:pPr>
            <w:r>
              <w:rPr>
                <w:rFonts w:hint="eastAsia" w:ascii="宋体" w:hAnsi="宋体" w:cs="宋体"/>
                <w:color w:val="000000"/>
                <w:sz w:val="24"/>
                <w:szCs w:val="24"/>
              </w:rPr>
              <w:t>规格型号</w:t>
            </w:r>
          </w:p>
        </w:tc>
        <w:tc>
          <w:tcPr>
            <w:tcW w:w="992" w:type="dxa"/>
            <w:tcBorders>
              <w:tl2br w:val="nil"/>
              <w:tr2bl w:val="nil"/>
            </w:tcBorders>
            <w:noWrap/>
            <w:vAlign w:val="center"/>
          </w:tcPr>
          <w:p w14:paraId="40AD345B">
            <w:pPr>
              <w:widowControl w:val="0"/>
              <w:kinsoku/>
              <w:wordWrap/>
              <w:overflowPunct/>
              <w:topLinePunct w:val="0"/>
              <w:autoSpaceDE/>
              <w:autoSpaceDN/>
              <w:bidi w:val="0"/>
              <w:spacing w:line="240" w:lineRule="auto"/>
              <w:ind w:firstLine="0" w:firstLineChars="0"/>
              <w:jc w:val="center"/>
              <w:rPr>
                <w:rFonts w:hint="eastAsia" w:ascii="宋体" w:hAnsi="宋体" w:cs="宋体"/>
                <w:color w:val="000000"/>
                <w:sz w:val="24"/>
                <w:szCs w:val="24"/>
              </w:rPr>
            </w:pPr>
            <w:r>
              <w:rPr>
                <w:rFonts w:hint="eastAsia" w:ascii="宋体" w:hAnsi="宋体" w:cs="宋体"/>
                <w:color w:val="000000"/>
                <w:sz w:val="24"/>
                <w:szCs w:val="24"/>
              </w:rPr>
              <w:t>长度</w:t>
            </w:r>
          </w:p>
        </w:tc>
        <w:tc>
          <w:tcPr>
            <w:tcW w:w="1027" w:type="dxa"/>
            <w:tcBorders>
              <w:tl2br w:val="nil"/>
              <w:tr2bl w:val="nil"/>
            </w:tcBorders>
            <w:noWrap/>
            <w:vAlign w:val="center"/>
          </w:tcPr>
          <w:p w14:paraId="213CDD37">
            <w:pPr>
              <w:widowControl w:val="0"/>
              <w:kinsoku/>
              <w:wordWrap/>
              <w:overflowPunct/>
              <w:topLinePunct w:val="0"/>
              <w:autoSpaceDE/>
              <w:autoSpaceDN/>
              <w:bidi w:val="0"/>
              <w:spacing w:line="240" w:lineRule="auto"/>
              <w:ind w:firstLine="0" w:firstLineChars="0"/>
              <w:jc w:val="center"/>
              <w:rPr>
                <w:rFonts w:hint="eastAsia" w:ascii="宋体" w:hAnsi="宋体" w:cs="宋体"/>
                <w:color w:val="000000"/>
                <w:sz w:val="24"/>
                <w:szCs w:val="24"/>
              </w:rPr>
            </w:pPr>
            <w:r>
              <w:rPr>
                <w:rFonts w:hint="eastAsia"/>
                <w:color w:val="000000"/>
                <w:sz w:val="24"/>
                <w:szCs w:val="24"/>
              </w:rPr>
              <w:t>数量</w:t>
            </w:r>
            <w:r>
              <w:rPr>
                <w:rFonts w:hint="eastAsia" w:ascii="宋体" w:hAnsi="宋体" w:cs="宋体"/>
                <w:color w:val="000000"/>
                <w:sz w:val="24"/>
                <w:szCs w:val="24"/>
              </w:rPr>
              <w:t>单位</w:t>
            </w:r>
          </w:p>
        </w:tc>
        <w:tc>
          <w:tcPr>
            <w:tcW w:w="1528" w:type="dxa"/>
            <w:tcBorders>
              <w:tl2br w:val="nil"/>
              <w:tr2bl w:val="nil"/>
            </w:tcBorders>
            <w:noWrap/>
            <w:vAlign w:val="center"/>
          </w:tcPr>
          <w:p w14:paraId="698E118A">
            <w:pPr>
              <w:widowControl w:val="0"/>
              <w:kinsoku/>
              <w:wordWrap/>
              <w:overflowPunct/>
              <w:topLinePunct w:val="0"/>
              <w:autoSpaceDE/>
              <w:autoSpaceDN/>
              <w:bidi w:val="0"/>
              <w:spacing w:line="240" w:lineRule="auto"/>
              <w:ind w:firstLine="0" w:firstLineChars="0"/>
              <w:jc w:val="center"/>
              <w:rPr>
                <w:rFonts w:hint="eastAsia" w:ascii="宋体" w:hAnsi="宋体" w:cs="宋体"/>
                <w:color w:val="000000"/>
                <w:sz w:val="24"/>
                <w:szCs w:val="24"/>
              </w:rPr>
            </w:pPr>
            <w:r>
              <w:rPr>
                <w:rFonts w:hint="eastAsia" w:ascii="宋体" w:hAnsi="宋体" w:cs="宋体"/>
                <w:color w:val="000000"/>
                <w:sz w:val="24"/>
                <w:szCs w:val="24"/>
              </w:rPr>
              <w:t>暂定数量</w:t>
            </w:r>
          </w:p>
        </w:tc>
        <w:tc>
          <w:tcPr>
            <w:tcW w:w="2910" w:type="dxa"/>
            <w:tcBorders>
              <w:tl2br w:val="nil"/>
              <w:tr2bl w:val="nil"/>
            </w:tcBorders>
            <w:noWrap/>
            <w:vAlign w:val="center"/>
          </w:tcPr>
          <w:p w14:paraId="5ECD5EA9">
            <w:pPr>
              <w:widowControl w:val="0"/>
              <w:kinsoku/>
              <w:wordWrap/>
              <w:overflowPunct/>
              <w:topLinePunct w:val="0"/>
              <w:autoSpaceDE/>
              <w:autoSpaceDN/>
              <w:bidi w:val="0"/>
              <w:spacing w:line="240" w:lineRule="auto"/>
              <w:ind w:firstLine="0" w:firstLineChars="0"/>
              <w:jc w:val="center"/>
              <w:rPr>
                <w:rFonts w:ascii="宋体" w:hAnsi="宋体" w:cs="宋体"/>
                <w:color w:val="000000"/>
                <w:sz w:val="24"/>
                <w:szCs w:val="24"/>
              </w:rPr>
            </w:pPr>
            <w:r>
              <w:rPr>
                <w:rFonts w:hint="eastAsia"/>
                <w:color w:val="000000"/>
                <w:sz w:val="24"/>
                <w:szCs w:val="24"/>
              </w:rPr>
              <w:t>强度等级</w:t>
            </w:r>
          </w:p>
        </w:tc>
      </w:tr>
      <w:tr w14:paraId="08FA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557" w:type="dxa"/>
            <w:tcBorders>
              <w:tl2br w:val="nil"/>
              <w:tr2bl w:val="nil"/>
            </w:tcBorders>
            <w:noWrap/>
            <w:vAlign w:val="center"/>
          </w:tcPr>
          <w:p w14:paraId="66DEBD54">
            <w:pPr>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c>
          <w:tcPr>
            <w:tcW w:w="2413" w:type="dxa"/>
            <w:tcBorders>
              <w:tl2br w:val="nil"/>
              <w:tr2bl w:val="nil"/>
            </w:tcBorders>
            <w:noWrap/>
            <w:vAlign w:val="center"/>
          </w:tcPr>
          <w:p w14:paraId="18D55380">
            <w:pPr>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U-PCSP-350-Ⅰ-5型</w:t>
            </w:r>
          </w:p>
        </w:tc>
        <w:tc>
          <w:tcPr>
            <w:tcW w:w="992" w:type="dxa"/>
            <w:tcBorders>
              <w:tl2br w:val="nil"/>
              <w:tr2bl w:val="nil"/>
            </w:tcBorders>
            <w:noWrap/>
            <w:vAlign w:val="center"/>
          </w:tcPr>
          <w:p w14:paraId="33993785">
            <w:pPr>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5m</w:t>
            </w:r>
          </w:p>
        </w:tc>
        <w:tc>
          <w:tcPr>
            <w:tcW w:w="1027" w:type="dxa"/>
            <w:tcBorders>
              <w:tl2br w:val="nil"/>
              <w:tr2bl w:val="nil"/>
            </w:tcBorders>
            <w:noWrap/>
            <w:vAlign w:val="center"/>
          </w:tcPr>
          <w:p w14:paraId="392DB264">
            <w:pPr>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根</w:t>
            </w:r>
          </w:p>
        </w:tc>
        <w:tc>
          <w:tcPr>
            <w:tcW w:w="1528" w:type="dxa"/>
            <w:tcBorders>
              <w:tl2br w:val="nil"/>
              <w:tr2bl w:val="nil"/>
            </w:tcBorders>
            <w:noWrap/>
            <w:vAlign w:val="center"/>
          </w:tcPr>
          <w:p w14:paraId="06D836F0">
            <w:pPr>
              <w:widowControl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1700</w:t>
            </w:r>
          </w:p>
        </w:tc>
        <w:tc>
          <w:tcPr>
            <w:tcW w:w="2910" w:type="dxa"/>
            <w:tcBorders>
              <w:tl2br w:val="nil"/>
              <w:tr2bl w:val="nil"/>
            </w:tcBorders>
            <w:noWrap/>
            <w:vAlign w:val="center"/>
          </w:tcPr>
          <w:p w14:paraId="6B4F60C0">
            <w:pPr>
              <w:widowControl w:val="0"/>
              <w:kinsoku/>
              <w:wordWrap/>
              <w:overflowPunct/>
              <w:topLinePunct w:val="0"/>
              <w:autoSpaceDE/>
              <w:autoSpaceDN/>
              <w:bidi w:val="0"/>
              <w:spacing w:line="240" w:lineRule="auto"/>
              <w:ind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C60F50</w:t>
            </w:r>
          </w:p>
        </w:tc>
      </w:tr>
      <w:bookmarkEnd w:id="4"/>
    </w:tbl>
    <w:p w14:paraId="36309DC1">
      <w:pPr>
        <w:shd w:val="clear" w:color="auto" w:fill="FFFFFF"/>
        <w:spacing w:line="324" w:lineRule="auto"/>
        <w:ind w:firstLine="480" w:firstLineChars="200"/>
        <w:rPr>
          <w:rFonts w:hint="eastAsia" w:ascii="宋体" w:hAnsi="宋体"/>
          <w:color w:val="000000"/>
          <w:sz w:val="24"/>
          <w:szCs w:val="24"/>
        </w:rPr>
      </w:pPr>
      <w:r>
        <w:rPr>
          <w:rFonts w:hint="eastAsia" w:ascii="宋体" w:hAnsi="宋体" w:cs="宋体"/>
          <w:color w:val="000000"/>
          <w:sz w:val="24"/>
          <w:szCs w:val="24"/>
        </w:rPr>
        <w:t>说明：</w:t>
      </w:r>
    </w:p>
    <w:p w14:paraId="7C7D6949">
      <w:pPr>
        <w:shd w:val="clear" w:color="auto" w:fill="FFFFFF"/>
        <w:spacing w:line="324" w:lineRule="auto"/>
        <w:ind w:firstLine="480" w:firstLineChars="200"/>
        <w:rPr>
          <w:rFonts w:ascii="宋体" w:hAnsi="宋体"/>
          <w:color w:val="000000"/>
          <w:sz w:val="24"/>
          <w:szCs w:val="24"/>
        </w:rPr>
      </w:pPr>
      <w:r>
        <w:rPr>
          <w:rFonts w:hint="eastAsia" w:ascii="宋体" w:hAnsi="宋体"/>
          <w:color w:val="000000"/>
          <w:sz w:val="24"/>
          <w:szCs w:val="24"/>
        </w:rPr>
        <w:t>①预制U型板桩技术要求详见图纸。</w:t>
      </w:r>
    </w:p>
    <w:p w14:paraId="0EC032B5">
      <w:pPr>
        <w:shd w:val="clear" w:color="auto" w:fill="FFFFFF"/>
        <w:spacing w:line="324" w:lineRule="auto"/>
        <w:ind w:firstLine="480" w:firstLineChars="200"/>
        <w:rPr>
          <w:rFonts w:hint="eastAsia" w:ascii="宋体" w:hAnsi="宋体"/>
          <w:color w:val="000000"/>
          <w:sz w:val="24"/>
          <w:szCs w:val="24"/>
          <w:lang w:eastAsia="zh-CN"/>
        </w:rPr>
      </w:pPr>
      <w:r>
        <w:rPr>
          <w:rFonts w:hint="eastAsia" w:ascii="宋体" w:hAnsi="宋体"/>
          <w:color w:val="000000"/>
          <w:sz w:val="24"/>
          <w:szCs w:val="24"/>
        </w:rPr>
        <w:t>②</w:t>
      </w:r>
      <w:r>
        <w:rPr>
          <w:rFonts w:hint="eastAsia" w:ascii="宋体" w:hAnsi="宋体"/>
          <w:color w:val="000000"/>
          <w:sz w:val="24"/>
          <w:szCs w:val="24"/>
          <w:lang w:val="en-US" w:eastAsia="zh-CN"/>
        </w:rPr>
        <w:t>投标报价为送货到招标人工地指定地点的价格，</w:t>
      </w:r>
      <w:r>
        <w:rPr>
          <w:rFonts w:hint="eastAsia" w:ascii="宋体" w:hAnsi="宋体"/>
          <w:color w:val="000000"/>
          <w:sz w:val="24"/>
          <w:szCs w:val="24"/>
        </w:rPr>
        <w:t>包含</w:t>
      </w:r>
      <w:r>
        <w:rPr>
          <w:rFonts w:hint="eastAsia" w:ascii="宋体" w:hAnsi="宋体"/>
          <w:color w:val="000000"/>
          <w:sz w:val="24"/>
          <w:szCs w:val="24"/>
          <w:lang w:eastAsia="zh-CN"/>
        </w:rPr>
        <w:t>（</w:t>
      </w:r>
      <w:r>
        <w:rPr>
          <w:rFonts w:hint="eastAsia" w:ascii="宋体" w:hAnsi="宋体"/>
          <w:color w:val="000000"/>
          <w:sz w:val="24"/>
          <w:szCs w:val="24"/>
          <w:lang w:val="en-US" w:eastAsia="zh-CN"/>
        </w:rPr>
        <w:t>但不限于</w:t>
      </w:r>
      <w:r>
        <w:rPr>
          <w:rFonts w:hint="eastAsia" w:ascii="宋体" w:hAnsi="宋体"/>
          <w:color w:val="000000"/>
          <w:sz w:val="24"/>
          <w:szCs w:val="24"/>
          <w:lang w:eastAsia="zh-CN"/>
        </w:rPr>
        <w:t>）：货款、质评资料及检测费用（配合比验证、中间产品检测及原材料检测等）、养护、存储、装车、运输、利润、税费等一切费用，并包含U型板桩制作、装车、运输、卸货等全过程中的安全、保险、措施等费用以及如发生安全事故导致的损失和赔偿费用；全额提供税率为13%的增值税专用发票。</w:t>
      </w:r>
    </w:p>
    <w:p w14:paraId="0CC13C28">
      <w:pPr>
        <w:shd w:val="clear" w:color="auto" w:fill="FFFFFF"/>
        <w:spacing w:line="324" w:lineRule="auto"/>
        <w:ind w:firstLine="480" w:firstLineChars="200"/>
        <w:rPr>
          <w:rFonts w:hint="eastAsia" w:ascii="宋体" w:hAnsi="宋体"/>
          <w:color w:val="000000"/>
          <w:sz w:val="24"/>
          <w:szCs w:val="24"/>
        </w:rPr>
      </w:pPr>
      <w:r>
        <w:rPr>
          <w:rFonts w:hint="eastAsia" w:ascii="宋体" w:hAnsi="宋体"/>
          <w:color w:val="000000"/>
          <w:sz w:val="24"/>
          <w:szCs w:val="24"/>
        </w:rPr>
        <w:t>③</w:t>
      </w:r>
      <w:r>
        <w:rPr>
          <w:rFonts w:hint="eastAsia" w:ascii="宋体" w:hAnsi="宋体" w:eastAsia="宋体" w:cs="宋体"/>
          <w:i w:val="0"/>
          <w:iCs w:val="0"/>
          <w:caps w:val="0"/>
          <w:color w:val="000000"/>
          <w:spacing w:val="0"/>
          <w:sz w:val="24"/>
          <w:szCs w:val="24"/>
          <w:shd w:val="clear" w:fill="FFFFFF"/>
        </w:rPr>
        <w:t>本次采购招标本着“中标锁定单价”的原则，</w:t>
      </w:r>
      <w:r>
        <w:rPr>
          <w:rFonts w:hint="default" w:ascii="Times New Roman" w:hAnsi="Times New Roman" w:eastAsia="宋体" w:cs="Times New Roman"/>
          <w:b/>
          <w:bCs/>
          <w:sz w:val="24"/>
          <w:szCs w:val="24"/>
        </w:rPr>
        <w:t>投标单价为固定单价，供应期及供应量内单价不随市场价格变动而调整。</w:t>
      </w:r>
    </w:p>
    <w:p w14:paraId="5A6E59F3">
      <w:pPr>
        <w:shd w:val="clear" w:color="auto" w:fill="FFFFFF"/>
        <w:spacing w:line="324" w:lineRule="auto"/>
        <w:ind w:firstLine="480" w:firstLineChars="200"/>
        <w:rPr>
          <w:rFonts w:hint="eastAsia" w:ascii="宋体" w:hAnsi="宋体" w:eastAsia="宋体"/>
          <w:color w:val="000000"/>
          <w:sz w:val="24"/>
          <w:szCs w:val="24"/>
          <w:lang w:eastAsia="zh-CN"/>
        </w:rPr>
      </w:pPr>
      <w:r>
        <w:rPr>
          <w:rFonts w:hint="eastAsia" w:ascii="宋体" w:hAnsi="宋体"/>
          <w:color w:val="000000"/>
          <w:sz w:val="24"/>
          <w:szCs w:val="24"/>
        </w:rPr>
        <w:t>④进场预制</w:t>
      </w:r>
      <w:r>
        <w:rPr>
          <w:rFonts w:hint="eastAsia" w:ascii="宋体" w:hAnsi="宋体"/>
          <w:color w:val="000000"/>
          <w:sz w:val="24"/>
          <w:szCs w:val="24"/>
          <w:lang w:val="en-US" w:eastAsia="zh-CN"/>
        </w:rPr>
        <w:t>板桩</w:t>
      </w:r>
      <w:r>
        <w:rPr>
          <w:rFonts w:hint="eastAsia" w:ascii="宋体" w:hAnsi="宋体"/>
          <w:color w:val="000000"/>
          <w:sz w:val="24"/>
          <w:szCs w:val="24"/>
        </w:rPr>
        <w:t>数量以双方实际签收合格数量为买方现场入库数量（应扣除装卸及运输过程的破损、外观尺寸及质量不符合规范及图纸中相关规定的数量），最终结算数量应扣除在质量缺陷责任期内发现的不合格产品（如外观表面因寒冻剥落、活性物质导致表面爆裂、铁或其他矿物质导致表面返锈等质量问题的产品）</w:t>
      </w:r>
      <w:r>
        <w:rPr>
          <w:rFonts w:hint="eastAsia" w:ascii="宋体" w:hAnsi="宋体"/>
          <w:color w:val="000000"/>
          <w:sz w:val="24"/>
          <w:szCs w:val="24"/>
          <w:lang w:eastAsia="zh-CN"/>
        </w:rPr>
        <w:t>。</w:t>
      </w:r>
    </w:p>
    <w:p w14:paraId="48BA37D4">
      <w:pPr>
        <w:shd w:val="clear" w:color="auto" w:fill="FFFFFF"/>
        <w:spacing w:line="324" w:lineRule="auto"/>
        <w:ind w:firstLine="480" w:firstLineChars="200"/>
        <w:rPr>
          <w:rFonts w:ascii="宋体" w:hAnsi="宋体"/>
          <w:color w:val="000000"/>
          <w:sz w:val="24"/>
          <w:szCs w:val="24"/>
        </w:rPr>
      </w:pPr>
      <w:r>
        <w:rPr>
          <w:rFonts w:hint="default" w:ascii="Times New Roman" w:hAnsi="Times New Roman" w:cs="Times New Roman"/>
          <w:color w:val="000000"/>
          <w:sz w:val="24"/>
          <w:szCs w:val="24"/>
        </w:rPr>
        <w:t>4、</w:t>
      </w:r>
      <w:r>
        <w:rPr>
          <w:rFonts w:hint="eastAsia" w:cs="Times New Roman"/>
          <w:color w:val="000000"/>
          <w:sz w:val="24"/>
          <w:szCs w:val="24"/>
          <w:lang w:val="en-US" w:eastAsia="zh-CN"/>
        </w:rPr>
        <w:t>供货时间：</w:t>
      </w:r>
      <w:r>
        <w:rPr>
          <w:rFonts w:hint="default" w:ascii="Times New Roman" w:hAnsi="Times New Roman" w:cs="Times New Roman"/>
          <w:color w:val="000000"/>
          <w:sz w:val="24"/>
          <w:szCs w:val="24"/>
        </w:rPr>
        <w:t>预制U型板桩供货期限预计为2025年11月1日前到货1000根，2025年12月1日前再到货700根，具体</w:t>
      </w:r>
      <w:r>
        <w:rPr>
          <w:rFonts w:hint="eastAsia" w:ascii="宋体" w:hAnsi="宋体"/>
          <w:color w:val="000000"/>
          <w:sz w:val="24"/>
          <w:szCs w:val="24"/>
        </w:rPr>
        <w:t>供货开始和结束期限以项目实际需求为准</w:t>
      </w:r>
      <w:r>
        <w:rPr>
          <w:rFonts w:hint="eastAsia" w:ascii="宋体" w:hAnsi="宋体"/>
          <w:color w:val="000000"/>
          <w:sz w:val="24"/>
          <w:szCs w:val="24"/>
          <w:lang w:eastAsia="zh-CN"/>
        </w:rPr>
        <w:t>。</w:t>
      </w:r>
      <w:r>
        <w:rPr>
          <w:rFonts w:hint="eastAsia" w:ascii="宋体" w:hAnsi="宋体"/>
          <w:color w:val="000000"/>
          <w:sz w:val="24"/>
          <w:szCs w:val="24"/>
        </w:rPr>
        <w:t>预制</w:t>
      </w:r>
      <w:r>
        <w:rPr>
          <w:rFonts w:hint="eastAsia" w:ascii="宋体" w:hAnsi="宋体"/>
          <w:color w:val="000000"/>
          <w:sz w:val="24"/>
          <w:szCs w:val="24"/>
          <w:lang w:val="en-US" w:eastAsia="zh-CN"/>
        </w:rPr>
        <w:t>板</w:t>
      </w:r>
      <w:r>
        <w:rPr>
          <w:rFonts w:hint="eastAsia" w:ascii="宋体" w:hAnsi="宋体"/>
          <w:color w:val="000000"/>
          <w:sz w:val="24"/>
          <w:szCs w:val="24"/>
          <w:lang w:eastAsia="zh-CN"/>
        </w:rPr>
        <w:t>桩</w:t>
      </w:r>
      <w:r>
        <w:rPr>
          <w:rFonts w:hint="eastAsia" w:ascii="宋体" w:hAnsi="宋体"/>
          <w:color w:val="000000"/>
          <w:sz w:val="24"/>
          <w:szCs w:val="24"/>
        </w:rPr>
        <w:t>具体进场时间以项目部提前5天的通知为准。</w:t>
      </w:r>
    </w:p>
    <w:p w14:paraId="58DF645A">
      <w:pPr>
        <w:shd w:val="clear" w:color="auto" w:fill="FFFFFF"/>
        <w:spacing w:line="324"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5、预制</w:t>
      </w:r>
      <w:r>
        <w:rPr>
          <w:rFonts w:hint="default" w:ascii="Times New Roman" w:hAnsi="Times New Roman" w:cs="Times New Roman"/>
          <w:color w:val="000000"/>
          <w:sz w:val="24"/>
          <w:szCs w:val="24"/>
          <w:lang w:val="en-US" w:eastAsia="zh-CN"/>
        </w:rPr>
        <w:t>板</w:t>
      </w:r>
      <w:r>
        <w:rPr>
          <w:rFonts w:hint="default" w:ascii="Times New Roman" w:hAnsi="Times New Roman" w:cs="Times New Roman"/>
          <w:color w:val="000000"/>
          <w:sz w:val="24"/>
          <w:szCs w:val="24"/>
        </w:rPr>
        <w:t>桩现场检验</w:t>
      </w:r>
    </w:p>
    <w:p w14:paraId="6DF9ACB8">
      <w:pPr>
        <w:shd w:val="clear" w:color="auto" w:fill="FFFFFF"/>
        <w:spacing w:line="324" w:lineRule="auto"/>
        <w:ind w:firstLine="480" w:firstLineChars="200"/>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（1）监理见证取样原材料抽检、混凝土试块制作；（2）施工现场回弹、取芯</w:t>
      </w:r>
      <w:r>
        <w:rPr>
          <w:rFonts w:hint="default" w:ascii="Times New Roman" w:hAnsi="Times New Roman" w:cs="Times New Roman"/>
          <w:color w:val="auto"/>
          <w:sz w:val="24"/>
          <w:szCs w:val="24"/>
        </w:rPr>
        <w:t>；（</w:t>
      </w:r>
      <w:r>
        <w:rPr>
          <w:rFonts w:hint="default" w:ascii="Times New Roman" w:hAnsi="Times New Roman" w:cs="Times New Roman"/>
          <w:sz w:val="24"/>
          <w:szCs w:val="24"/>
        </w:rPr>
        <w:t>3）现场尺寸测量。</w:t>
      </w:r>
    </w:p>
    <w:p w14:paraId="38B8AE3B">
      <w:pPr>
        <w:spacing w:line="324" w:lineRule="auto"/>
        <w:ind w:firstLine="482" w:firstLineChars="200"/>
        <w:outlineLvl w:val="1"/>
        <w:rPr>
          <w:rFonts w:hint="eastAsia" w:ascii="宋体" w:hAnsi="宋体"/>
          <w:b/>
          <w:bCs/>
          <w:sz w:val="24"/>
          <w:szCs w:val="24"/>
        </w:rPr>
      </w:pPr>
      <w:r>
        <w:rPr>
          <w:rFonts w:ascii="宋体" w:hAnsi="宋体"/>
          <w:b/>
          <w:bCs/>
          <w:sz w:val="24"/>
          <w:szCs w:val="24"/>
        </w:rPr>
        <w:t>六、结算和付款方式</w:t>
      </w:r>
    </w:p>
    <w:p w14:paraId="5516D9C0">
      <w:pPr>
        <w:shd w:val="clear" w:color="auto" w:fill="FFFFFF"/>
        <w:spacing w:line="324" w:lineRule="auto"/>
        <w:ind w:firstLine="480" w:firstLineChars="200"/>
        <w:rPr>
          <w:rFonts w:hint="eastAsia" w:ascii="宋体" w:hAnsi="宋体"/>
          <w:color w:val="000000"/>
          <w:sz w:val="24"/>
          <w:szCs w:val="24"/>
        </w:rPr>
      </w:pPr>
      <w:r>
        <w:rPr>
          <w:rFonts w:ascii="宋体" w:hAnsi="宋体"/>
          <w:color w:val="000000"/>
          <w:sz w:val="24"/>
          <w:szCs w:val="24"/>
        </w:rPr>
        <w:t>1</w:t>
      </w:r>
      <w:r>
        <w:rPr>
          <w:rFonts w:hint="eastAsia" w:ascii="宋体" w:hAnsi="宋体"/>
          <w:color w:val="000000"/>
          <w:sz w:val="24"/>
          <w:szCs w:val="24"/>
          <w:lang w:eastAsia="zh-CN"/>
        </w:rPr>
        <w:t>、</w:t>
      </w:r>
      <w:r>
        <w:rPr>
          <w:rFonts w:ascii="宋体" w:hAnsi="宋体"/>
          <w:color w:val="000000"/>
          <w:sz w:val="24"/>
          <w:szCs w:val="24"/>
        </w:rPr>
        <w:t>结算依据</w:t>
      </w:r>
    </w:p>
    <w:p w14:paraId="4489A094">
      <w:pPr>
        <w:shd w:val="clear" w:color="auto" w:fill="FFFFFF"/>
        <w:spacing w:line="324" w:lineRule="auto"/>
        <w:ind w:firstLine="480" w:firstLineChars="200"/>
        <w:rPr>
          <w:rFonts w:hint="eastAsia" w:ascii="宋体" w:hAnsi="宋体"/>
          <w:color w:val="000000"/>
          <w:sz w:val="24"/>
          <w:szCs w:val="24"/>
        </w:rPr>
      </w:pPr>
      <w:r>
        <w:rPr>
          <w:rFonts w:ascii="宋体" w:hAnsi="宋体"/>
          <w:color w:val="000000"/>
          <w:sz w:val="24"/>
          <w:szCs w:val="24"/>
        </w:rPr>
        <w:t>供方将</w:t>
      </w:r>
      <w:r>
        <w:rPr>
          <w:rFonts w:hint="eastAsia" w:ascii="宋体" w:hAnsi="宋体"/>
          <w:color w:val="000000"/>
          <w:sz w:val="24"/>
          <w:szCs w:val="24"/>
          <w:lang w:val="en-US" w:eastAsia="zh-CN"/>
        </w:rPr>
        <w:t>U型板桩</w:t>
      </w:r>
      <w:r>
        <w:rPr>
          <w:rFonts w:ascii="宋体" w:hAnsi="宋体"/>
          <w:color w:val="000000"/>
          <w:sz w:val="24"/>
          <w:szCs w:val="24"/>
        </w:rPr>
        <w:t>送至施工现场后，经业主、监理</w:t>
      </w:r>
      <w:r>
        <w:rPr>
          <w:rFonts w:hint="eastAsia" w:ascii="宋体" w:hAnsi="宋体"/>
          <w:color w:val="000000"/>
          <w:sz w:val="24"/>
          <w:szCs w:val="24"/>
        </w:rPr>
        <w:t>现场</w:t>
      </w:r>
      <w:r>
        <w:rPr>
          <w:rFonts w:ascii="宋体" w:hAnsi="宋体"/>
          <w:color w:val="000000"/>
          <w:sz w:val="24"/>
          <w:szCs w:val="24"/>
        </w:rPr>
        <w:t>验收合格后</w:t>
      </w:r>
      <w:r>
        <w:rPr>
          <w:rFonts w:hint="eastAsia" w:ascii="宋体" w:hAnsi="宋体"/>
          <w:color w:val="000000"/>
          <w:sz w:val="24"/>
          <w:szCs w:val="24"/>
        </w:rPr>
        <w:t>卸货，</w:t>
      </w:r>
      <w:r>
        <w:rPr>
          <w:rFonts w:hint="eastAsia" w:ascii="宋体" w:hAnsi="宋体"/>
          <w:color w:val="000000"/>
          <w:sz w:val="24"/>
          <w:szCs w:val="24"/>
          <w:lang w:val="en-US" w:eastAsia="zh-CN"/>
        </w:rPr>
        <w:t>供货</w:t>
      </w:r>
      <w:r>
        <w:rPr>
          <w:rFonts w:ascii="宋体" w:hAnsi="宋体"/>
          <w:color w:val="000000"/>
          <w:sz w:val="24"/>
          <w:szCs w:val="24"/>
        </w:rPr>
        <w:t>方同时提供</w:t>
      </w:r>
      <w:r>
        <w:rPr>
          <w:rFonts w:hint="eastAsia" w:ascii="宋体" w:hAnsi="宋体"/>
          <w:color w:val="000000"/>
          <w:sz w:val="24"/>
          <w:szCs w:val="24"/>
        </w:rPr>
        <w:t>本批次</w:t>
      </w:r>
      <w:r>
        <w:rPr>
          <w:rFonts w:hint="eastAsia" w:ascii="宋体" w:hAnsi="宋体"/>
          <w:color w:val="000000"/>
          <w:sz w:val="24"/>
          <w:szCs w:val="24"/>
          <w:lang w:eastAsia="zh-CN"/>
        </w:rPr>
        <w:t>预制U型板桩</w:t>
      </w:r>
      <w:r>
        <w:rPr>
          <w:rFonts w:ascii="宋体" w:hAnsi="宋体"/>
          <w:color w:val="000000"/>
          <w:sz w:val="24"/>
          <w:szCs w:val="24"/>
        </w:rPr>
        <w:t>等额增值税专用发票、质量证明书、质量终身制承诺书等资料</w:t>
      </w:r>
      <w:r>
        <w:rPr>
          <w:rFonts w:hint="eastAsia" w:ascii="宋体" w:hAnsi="宋体"/>
          <w:color w:val="000000"/>
          <w:sz w:val="24"/>
          <w:szCs w:val="24"/>
        </w:rPr>
        <w:t>后</w:t>
      </w:r>
      <w:r>
        <w:rPr>
          <w:rFonts w:ascii="宋体" w:hAnsi="宋体"/>
          <w:color w:val="000000"/>
          <w:sz w:val="24"/>
          <w:szCs w:val="24"/>
        </w:rPr>
        <w:t>方可进行结算，招标人项目部指派专人在送货单上签字，非有效授权人签署的签收单一律无效。以</w:t>
      </w:r>
      <w:r>
        <w:rPr>
          <w:rFonts w:hint="eastAsia" w:ascii="宋体" w:hAnsi="宋体"/>
          <w:color w:val="000000"/>
          <w:sz w:val="24"/>
          <w:szCs w:val="24"/>
        </w:rPr>
        <w:t>验收</w:t>
      </w:r>
      <w:r>
        <w:rPr>
          <w:rFonts w:ascii="宋体" w:hAnsi="宋体"/>
          <w:color w:val="000000"/>
          <w:sz w:val="24"/>
          <w:szCs w:val="24"/>
        </w:rPr>
        <w:t>合格的到工</w:t>
      </w:r>
      <w:r>
        <w:rPr>
          <w:rFonts w:hint="eastAsia" w:ascii="宋体" w:hAnsi="宋体"/>
          <w:color w:val="000000"/>
          <w:sz w:val="24"/>
          <w:szCs w:val="24"/>
          <w:lang w:eastAsia="zh-CN"/>
        </w:rPr>
        <w:t>预制</w:t>
      </w:r>
      <w:r>
        <w:rPr>
          <w:rFonts w:hint="eastAsia" w:ascii="宋体" w:hAnsi="宋体"/>
          <w:color w:val="000000"/>
          <w:sz w:val="24"/>
          <w:szCs w:val="24"/>
          <w:lang w:val="en-US" w:eastAsia="zh-CN"/>
        </w:rPr>
        <w:t>U型板桩</w:t>
      </w:r>
      <w:r>
        <w:rPr>
          <w:rFonts w:ascii="宋体" w:hAnsi="宋体"/>
          <w:color w:val="000000"/>
          <w:sz w:val="24"/>
          <w:szCs w:val="24"/>
        </w:rPr>
        <w:t>数量和相应</w:t>
      </w:r>
      <w:r>
        <w:rPr>
          <w:rFonts w:hint="eastAsia" w:ascii="宋体" w:hAnsi="宋体"/>
          <w:color w:val="000000"/>
          <w:sz w:val="24"/>
          <w:szCs w:val="24"/>
        </w:rPr>
        <w:t>合同</w:t>
      </w:r>
      <w:r>
        <w:rPr>
          <w:rFonts w:ascii="宋体" w:hAnsi="宋体"/>
          <w:color w:val="000000"/>
          <w:sz w:val="24"/>
          <w:szCs w:val="24"/>
        </w:rPr>
        <w:t>单价作为结算依据。</w:t>
      </w:r>
    </w:p>
    <w:p w14:paraId="49EAD243">
      <w:pPr>
        <w:shd w:val="clear" w:color="auto" w:fill="FFFFFF"/>
        <w:spacing w:line="324" w:lineRule="auto"/>
        <w:ind w:firstLine="480" w:firstLineChars="200"/>
        <w:rPr>
          <w:rFonts w:hint="eastAsia" w:ascii="宋体" w:hAnsi="宋体"/>
          <w:color w:val="000000"/>
          <w:sz w:val="24"/>
          <w:szCs w:val="24"/>
        </w:rPr>
      </w:pPr>
      <w:r>
        <w:rPr>
          <w:rFonts w:ascii="宋体" w:hAnsi="宋体"/>
          <w:color w:val="000000"/>
          <w:sz w:val="24"/>
          <w:szCs w:val="24"/>
        </w:rPr>
        <w:t>2</w:t>
      </w:r>
      <w:r>
        <w:rPr>
          <w:rFonts w:hint="eastAsia" w:ascii="宋体" w:hAnsi="宋体"/>
          <w:color w:val="000000"/>
          <w:sz w:val="24"/>
          <w:szCs w:val="24"/>
          <w:lang w:eastAsia="zh-CN"/>
        </w:rPr>
        <w:t>、</w:t>
      </w:r>
      <w:r>
        <w:rPr>
          <w:rFonts w:ascii="宋体" w:hAnsi="宋体"/>
          <w:color w:val="000000"/>
          <w:sz w:val="24"/>
          <w:szCs w:val="24"/>
        </w:rPr>
        <w:t>结算方式</w:t>
      </w:r>
      <w:bookmarkStart w:id="5" w:name="_Hlk96449590"/>
    </w:p>
    <w:bookmarkEnd w:id="5"/>
    <w:p w14:paraId="7DA7F18C">
      <w:pPr>
        <w:widowControl/>
        <w:shd w:val="clear" w:color="auto" w:fill="FFFFFF"/>
        <w:spacing w:line="324" w:lineRule="auto"/>
        <w:ind w:firstLine="480" w:firstLineChars="200"/>
        <w:rPr>
          <w:rFonts w:hint="eastAsia" w:ascii="宋体" w:hAnsi="宋体"/>
          <w:kern w:val="0"/>
          <w:sz w:val="24"/>
          <w:szCs w:val="24"/>
          <w:lang w:eastAsia="zh-Hans"/>
        </w:rPr>
      </w:pPr>
      <w:r>
        <w:rPr>
          <w:rFonts w:hint="eastAsia" w:ascii="宋体" w:hAnsi="宋体"/>
          <w:kern w:val="0"/>
          <w:sz w:val="24"/>
          <w:szCs w:val="24"/>
          <w:lang w:val="en-US" w:eastAsia="zh-CN"/>
        </w:rPr>
        <w:t>按月办理结算，</w:t>
      </w:r>
      <w:r>
        <w:rPr>
          <w:rFonts w:hint="eastAsia" w:ascii="宋体" w:hAnsi="宋体"/>
          <w:kern w:val="0"/>
          <w:sz w:val="24"/>
          <w:szCs w:val="24"/>
          <w:lang w:eastAsia="zh-Hans"/>
        </w:rPr>
        <w:t>每月10日前</w:t>
      </w:r>
      <w:r>
        <w:rPr>
          <w:rFonts w:hint="eastAsia" w:ascii="宋体" w:hAnsi="宋体"/>
          <w:kern w:val="0"/>
          <w:sz w:val="24"/>
          <w:szCs w:val="24"/>
          <w:lang w:val="en-US" w:eastAsia="zh-CN"/>
        </w:rPr>
        <w:t>与</w:t>
      </w:r>
      <w:r>
        <w:rPr>
          <w:rFonts w:hint="eastAsia" w:ascii="宋体" w:hAnsi="宋体"/>
          <w:kern w:val="0"/>
          <w:sz w:val="24"/>
          <w:szCs w:val="24"/>
          <w:lang w:eastAsia="zh-Hans"/>
        </w:rPr>
        <w:t>招标</w:t>
      </w:r>
      <w:r>
        <w:rPr>
          <w:rFonts w:hint="eastAsia" w:ascii="宋体" w:hAnsi="宋体"/>
          <w:kern w:val="0"/>
          <w:sz w:val="24"/>
          <w:szCs w:val="24"/>
          <w:lang w:val="en-US" w:eastAsia="zh-CN"/>
        </w:rPr>
        <w:t>人项目部</w:t>
      </w:r>
      <w:r>
        <w:rPr>
          <w:rFonts w:hint="eastAsia" w:ascii="宋体" w:hAnsi="宋体"/>
          <w:kern w:val="0"/>
          <w:sz w:val="24"/>
          <w:szCs w:val="24"/>
          <w:lang w:eastAsia="zh-Hans"/>
        </w:rPr>
        <w:t>核对上月</w:t>
      </w:r>
      <w:r>
        <w:rPr>
          <w:rFonts w:ascii="宋体" w:hAnsi="宋体"/>
          <w:kern w:val="0"/>
          <w:sz w:val="24"/>
          <w:szCs w:val="24"/>
          <w:lang w:eastAsia="zh-Hans"/>
        </w:rPr>
        <w:t>所供</w:t>
      </w:r>
      <w:r>
        <w:rPr>
          <w:rFonts w:hint="eastAsia" w:ascii="宋体" w:hAnsi="宋体"/>
          <w:kern w:val="0"/>
          <w:sz w:val="24"/>
          <w:szCs w:val="24"/>
          <w:lang w:eastAsia="zh-CN"/>
        </w:rPr>
        <w:t>U型板桩</w:t>
      </w:r>
      <w:r>
        <w:rPr>
          <w:rFonts w:ascii="宋体" w:hAnsi="宋体"/>
          <w:kern w:val="0"/>
          <w:sz w:val="24"/>
          <w:szCs w:val="24"/>
          <w:lang w:eastAsia="zh-Hans"/>
        </w:rPr>
        <w:t>数量及货款，招标人项目部凭供货方开具的增值税专用发票及经双方核对一致的签收单进行结算，逾期未提交核对的签收单视同未发生。合同供货完成后</w:t>
      </w:r>
      <w:r>
        <w:rPr>
          <w:rFonts w:hint="eastAsia" w:ascii="宋体" w:hAnsi="宋体"/>
          <w:kern w:val="0"/>
          <w:sz w:val="24"/>
          <w:szCs w:val="24"/>
          <w:lang w:val="en-US" w:eastAsia="zh-CN"/>
        </w:rPr>
        <w:t>需办理</w:t>
      </w:r>
      <w:r>
        <w:rPr>
          <w:rFonts w:ascii="宋体" w:hAnsi="宋体"/>
          <w:kern w:val="0"/>
          <w:sz w:val="24"/>
          <w:szCs w:val="24"/>
          <w:lang w:eastAsia="zh-Hans"/>
        </w:rPr>
        <w:t>最终结算，该最终结算除双方签字并加盖公章外，必须报招标人项目部所属分公司相关人员审批后方为有效。</w:t>
      </w:r>
    </w:p>
    <w:p w14:paraId="5C4EDE7C">
      <w:pPr>
        <w:widowControl/>
        <w:shd w:val="clear" w:color="auto" w:fill="FFFFFF"/>
        <w:spacing w:line="324" w:lineRule="auto"/>
        <w:ind w:firstLine="480" w:firstLineChars="200"/>
        <w:rPr>
          <w:rFonts w:hint="eastAsia" w:ascii="宋体" w:hAnsi="宋体"/>
          <w:kern w:val="0"/>
          <w:sz w:val="24"/>
          <w:szCs w:val="24"/>
          <w:lang w:eastAsia="zh-Hans"/>
        </w:rPr>
      </w:pPr>
      <w:r>
        <w:rPr>
          <w:rFonts w:ascii="宋体" w:hAnsi="宋体"/>
          <w:kern w:val="0"/>
          <w:sz w:val="24"/>
          <w:szCs w:val="24"/>
          <w:lang w:eastAsia="zh-Hans"/>
        </w:rPr>
        <w:t>3</w:t>
      </w:r>
      <w:r>
        <w:rPr>
          <w:rFonts w:hint="eastAsia" w:ascii="宋体" w:hAnsi="宋体"/>
          <w:kern w:val="0"/>
          <w:sz w:val="24"/>
          <w:szCs w:val="24"/>
          <w:lang w:eastAsia="zh-CN"/>
        </w:rPr>
        <w:t>、</w:t>
      </w:r>
      <w:r>
        <w:rPr>
          <w:rFonts w:ascii="宋体" w:hAnsi="宋体"/>
          <w:kern w:val="0"/>
          <w:sz w:val="24"/>
          <w:szCs w:val="24"/>
          <w:lang w:eastAsia="zh-Hans"/>
        </w:rPr>
        <w:t>付款方式</w:t>
      </w:r>
    </w:p>
    <w:p w14:paraId="44D7C996">
      <w:pPr>
        <w:shd w:val="clear" w:color="auto" w:fill="FFFFFF"/>
        <w:adjustRightInd w:val="0"/>
        <w:snapToGrid w:val="0"/>
        <w:spacing w:line="324" w:lineRule="auto"/>
        <w:ind w:firstLine="480" w:firstLineChars="200"/>
        <w:rPr>
          <w:kern w:val="0"/>
          <w:sz w:val="24"/>
          <w:szCs w:val="24"/>
        </w:rPr>
      </w:pPr>
      <w:r>
        <w:rPr>
          <w:rFonts w:ascii="宋体" w:hAnsi="宋体"/>
          <w:kern w:val="0"/>
          <w:sz w:val="24"/>
          <w:szCs w:val="24"/>
        </w:rPr>
        <w:t>在</w:t>
      </w:r>
      <w:r>
        <w:rPr>
          <w:kern w:val="0"/>
          <w:sz w:val="24"/>
          <w:szCs w:val="24"/>
        </w:rPr>
        <w:t>双方办理结算手续后，招标人</w:t>
      </w:r>
      <w:r>
        <w:rPr>
          <w:rFonts w:hint="eastAsia"/>
          <w:kern w:val="0"/>
          <w:sz w:val="24"/>
          <w:szCs w:val="24"/>
        </w:rPr>
        <w:t>项目部</w:t>
      </w:r>
      <w:r>
        <w:rPr>
          <w:kern w:val="0"/>
          <w:sz w:val="24"/>
          <w:szCs w:val="24"/>
        </w:rPr>
        <w:t>在收到供货方提供已结算货款等额的增值税专用发票、质量证明书（</w:t>
      </w:r>
      <w:r>
        <w:rPr>
          <w:b/>
          <w:bCs/>
          <w:color w:val="FF0000"/>
          <w:kern w:val="0"/>
          <w:sz w:val="24"/>
          <w:szCs w:val="24"/>
        </w:rPr>
        <w:t>需加盖供货方公章</w:t>
      </w:r>
      <w:r>
        <w:rPr>
          <w:kern w:val="0"/>
          <w:sz w:val="24"/>
          <w:szCs w:val="24"/>
        </w:rPr>
        <w:t>）等资料后</w:t>
      </w:r>
      <w:r>
        <w:rPr>
          <w:rFonts w:hint="eastAsia"/>
          <w:kern w:val="0"/>
          <w:sz w:val="24"/>
          <w:szCs w:val="24"/>
          <w:lang w:val="en-US" w:eastAsia="zh-CN"/>
        </w:rPr>
        <w:t>10</w:t>
      </w:r>
      <w:r>
        <w:rPr>
          <w:kern w:val="0"/>
          <w:sz w:val="24"/>
          <w:szCs w:val="24"/>
        </w:rPr>
        <w:t>个工作日内付至已结算货款的</w:t>
      </w:r>
      <w:r>
        <w:rPr>
          <w:rFonts w:hint="eastAsia"/>
          <w:kern w:val="0"/>
          <w:sz w:val="24"/>
          <w:szCs w:val="24"/>
          <w:lang w:val="en-US" w:eastAsia="zh-CN"/>
        </w:rPr>
        <w:t>65</w:t>
      </w:r>
      <w:r>
        <w:rPr>
          <w:kern w:val="0"/>
          <w:sz w:val="24"/>
          <w:szCs w:val="24"/>
        </w:rPr>
        <w:t>%，余款</w:t>
      </w:r>
      <w:r>
        <w:rPr>
          <w:rFonts w:hint="eastAsia"/>
          <w:kern w:val="0"/>
          <w:sz w:val="24"/>
          <w:szCs w:val="24"/>
          <w:lang w:val="en-US" w:eastAsia="zh-CN"/>
        </w:rPr>
        <w:t>35</w:t>
      </w:r>
      <w:r>
        <w:rPr>
          <w:kern w:val="0"/>
          <w:sz w:val="24"/>
          <w:szCs w:val="24"/>
        </w:rPr>
        <w:t>%</w:t>
      </w:r>
      <w:r>
        <w:rPr>
          <w:rFonts w:hint="eastAsia"/>
          <w:kern w:val="0"/>
          <w:sz w:val="24"/>
          <w:szCs w:val="24"/>
          <w:lang w:val="en-US" w:eastAsia="zh-CN"/>
        </w:rPr>
        <w:t>在收到业主该批U型板桩计量工程款后30日内无息付清</w:t>
      </w:r>
      <w:r>
        <w:rPr>
          <w:kern w:val="0"/>
          <w:sz w:val="24"/>
          <w:szCs w:val="24"/>
        </w:rPr>
        <w:t>。支付款项前，供货方须按付款额开具并加盖财务专用章的收款收据。</w:t>
      </w:r>
    </w:p>
    <w:p w14:paraId="79B8112C">
      <w:pPr>
        <w:spacing w:line="324" w:lineRule="auto"/>
        <w:ind w:firstLine="482" w:firstLineChars="200"/>
        <w:outlineLvl w:val="1"/>
        <w:rPr>
          <w:rFonts w:hint="eastAsia" w:ascii="宋体" w:hAnsi="宋体"/>
          <w:b/>
          <w:bCs/>
          <w:sz w:val="24"/>
          <w:szCs w:val="24"/>
        </w:rPr>
      </w:pPr>
      <w:r>
        <w:rPr>
          <w:rFonts w:hint="eastAsia" w:ascii="宋体" w:hAnsi="宋体"/>
          <w:b/>
          <w:bCs/>
          <w:sz w:val="24"/>
          <w:szCs w:val="24"/>
        </w:rPr>
        <w:t>七</w:t>
      </w:r>
      <w:r>
        <w:rPr>
          <w:rFonts w:ascii="宋体" w:hAnsi="宋体"/>
          <w:b/>
          <w:bCs/>
          <w:sz w:val="24"/>
          <w:szCs w:val="24"/>
        </w:rPr>
        <w:t>、招标文件的澄清</w:t>
      </w:r>
    </w:p>
    <w:p w14:paraId="495171D3">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对招标文件的任何疑问均可向招标单位联系人电话方式澄清。招标人单方自行澄清的，将以书面形式发出，并构成招标文件的一部分。</w:t>
      </w:r>
      <w:r>
        <w:rPr>
          <w:rFonts w:hint="eastAsia" w:ascii="宋体" w:hAnsi="宋体"/>
          <w:b/>
          <w:bCs/>
          <w:sz w:val="24"/>
          <w:szCs w:val="24"/>
        </w:rPr>
        <w:t>投标人上传投标文件前关注本公司集中采购平台相关的书面</w:t>
      </w:r>
      <w:r>
        <w:rPr>
          <w:rFonts w:ascii="宋体" w:hAnsi="宋体"/>
          <w:b/>
          <w:bCs/>
          <w:sz w:val="24"/>
          <w:szCs w:val="24"/>
          <w:lang w:eastAsia="zh-Hans"/>
        </w:rPr>
        <w:t>澄清</w:t>
      </w:r>
      <w:r>
        <w:rPr>
          <w:rFonts w:hint="eastAsia" w:ascii="宋体" w:hAnsi="宋体"/>
          <w:b/>
          <w:bCs/>
          <w:sz w:val="24"/>
          <w:szCs w:val="24"/>
        </w:rPr>
        <w:t>公告</w:t>
      </w:r>
      <w:r>
        <w:rPr>
          <w:rFonts w:hint="eastAsia" w:ascii="宋体" w:hAnsi="宋体"/>
          <w:sz w:val="24"/>
          <w:szCs w:val="24"/>
        </w:rPr>
        <w:t>。</w:t>
      </w:r>
    </w:p>
    <w:p w14:paraId="483C216D">
      <w:pPr>
        <w:spacing w:line="324" w:lineRule="auto"/>
        <w:ind w:firstLine="482" w:firstLineChars="200"/>
        <w:outlineLvl w:val="1"/>
        <w:rPr>
          <w:rFonts w:hint="eastAsia" w:ascii="宋体" w:hAnsi="宋体"/>
          <w:b/>
          <w:bCs/>
          <w:sz w:val="24"/>
          <w:szCs w:val="24"/>
        </w:rPr>
      </w:pPr>
      <w:r>
        <w:rPr>
          <w:rFonts w:hint="eastAsia" w:ascii="宋体" w:hAnsi="宋体"/>
          <w:b/>
          <w:bCs/>
          <w:sz w:val="24"/>
          <w:szCs w:val="24"/>
        </w:rPr>
        <w:t>八</w:t>
      </w:r>
      <w:r>
        <w:rPr>
          <w:rFonts w:ascii="宋体" w:hAnsi="宋体"/>
          <w:b/>
          <w:bCs/>
          <w:sz w:val="24"/>
          <w:szCs w:val="24"/>
        </w:rPr>
        <w:t>、投标文件的编制</w:t>
      </w:r>
    </w:p>
    <w:p w14:paraId="0B7A1D4D">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1、投标文件使用的质量、技术等规范应符合国家有关标准。</w:t>
      </w:r>
    </w:p>
    <w:p w14:paraId="5290F766">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2、除工程规范另有规定外，投标文件使用的度量单位，均采用法定计量单位。</w:t>
      </w:r>
    </w:p>
    <w:p w14:paraId="76BF5AE8">
      <w:pPr>
        <w:spacing w:line="324" w:lineRule="auto"/>
        <w:ind w:firstLine="482" w:firstLineChars="200"/>
        <w:outlineLvl w:val="1"/>
        <w:rPr>
          <w:rFonts w:hint="eastAsia" w:ascii="宋体" w:hAnsi="宋体"/>
          <w:b/>
          <w:bCs/>
          <w:sz w:val="24"/>
          <w:szCs w:val="24"/>
        </w:rPr>
      </w:pPr>
      <w:r>
        <w:rPr>
          <w:rFonts w:hint="eastAsia" w:ascii="宋体" w:hAnsi="宋体"/>
          <w:b/>
          <w:bCs/>
          <w:sz w:val="24"/>
          <w:szCs w:val="24"/>
        </w:rPr>
        <w:t>九</w:t>
      </w:r>
      <w:r>
        <w:rPr>
          <w:rFonts w:ascii="宋体" w:hAnsi="宋体"/>
          <w:b/>
          <w:bCs/>
          <w:sz w:val="24"/>
          <w:szCs w:val="24"/>
        </w:rPr>
        <w:t>、投标文件组成</w:t>
      </w:r>
    </w:p>
    <w:p w14:paraId="25030AF0">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1、</w:t>
      </w:r>
      <w:bookmarkStart w:id="6" w:name="_Hlk180251349"/>
      <w:r>
        <w:rPr>
          <w:rFonts w:ascii="宋体" w:hAnsi="宋体"/>
          <w:sz w:val="24"/>
          <w:szCs w:val="24"/>
          <w:lang w:eastAsia="zh-Hans"/>
        </w:rPr>
        <w:t>投标文件封面</w:t>
      </w:r>
      <w:bookmarkEnd w:id="6"/>
      <w:r>
        <w:rPr>
          <w:rFonts w:ascii="宋体" w:hAnsi="宋体"/>
          <w:sz w:val="24"/>
          <w:szCs w:val="24"/>
          <w:lang w:eastAsia="zh-Hans"/>
        </w:rPr>
        <w:t>（</w:t>
      </w:r>
      <w:bookmarkStart w:id="7" w:name="_Hlk180251328"/>
      <w:r>
        <w:rPr>
          <w:rFonts w:ascii="宋体" w:hAnsi="宋体"/>
          <w:sz w:val="24"/>
          <w:szCs w:val="24"/>
          <w:lang w:eastAsia="zh-Hans"/>
        </w:rPr>
        <w:t>附件1</w:t>
      </w:r>
      <w:bookmarkEnd w:id="7"/>
      <w:r>
        <w:rPr>
          <w:rFonts w:ascii="宋体" w:hAnsi="宋体"/>
          <w:sz w:val="24"/>
          <w:szCs w:val="24"/>
          <w:lang w:eastAsia="zh-Hans"/>
        </w:rPr>
        <w:t>）</w:t>
      </w:r>
    </w:p>
    <w:p w14:paraId="3DCAC601">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2、投标函（</w:t>
      </w:r>
      <w:bookmarkStart w:id="8" w:name="_Hlk180252335"/>
      <w:r>
        <w:rPr>
          <w:rFonts w:ascii="宋体" w:hAnsi="宋体"/>
          <w:sz w:val="24"/>
          <w:szCs w:val="24"/>
          <w:lang w:eastAsia="zh-Hans"/>
        </w:rPr>
        <w:t>附件2</w:t>
      </w:r>
      <w:bookmarkEnd w:id="8"/>
      <w:r>
        <w:rPr>
          <w:rFonts w:ascii="宋体" w:hAnsi="宋体"/>
          <w:sz w:val="24"/>
          <w:szCs w:val="24"/>
          <w:lang w:eastAsia="zh-Hans"/>
        </w:rPr>
        <w:t>）</w:t>
      </w:r>
    </w:p>
    <w:p w14:paraId="79CF9B30">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3、</w:t>
      </w:r>
      <w:r>
        <w:rPr>
          <w:rFonts w:hint="eastAsia" w:ascii="宋体" w:hAnsi="宋体"/>
          <w:sz w:val="24"/>
          <w:szCs w:val="24"/>
          <w:lang w:eastAsia="zh-Hans"/>
        </w:rPr>
        <w:t>投标报价</w:t>
      </w:r>
      <w:r>
        <w:rPr>
          <w:rFonts w:hint="eastAsia" w:ascii="宋体" w:hAnsi="宋体"/>
          <w:sz w:val="24"/>
          <w:szCs w:val="24"/>
        </w:rPr>
        <w:t>单</w:t>
      </w:r>
      <w:r>
        <w:rPr>
          <w:rFonts w:ascii="宋体" w:hAnsi="宋体"/>
          <w:sz w:val="24"/>
          <w:szCs w:val="24"/>
          <w:lang w:eastAsia="zh-Hans"/>
        </w:rPr>
        <w:t>（附件</w:t>
      </w:r>
      <w:r>
        <w:rPr>
          <w:rFonts w:hint="eastAsia" w:ascii="宋体" w:hAnsi="宋体"/>
          <w:sz w:val="24"/>
          <w:szCs w:val="24"/>
        </w:rPr>
        <w:t>3</w:t>
      </w:r>
      <w:r>
        <w:rPr>
          <w:rFonts w:ascii="宋体" w:hAnsi="宋体"/>
          <w:sz w:val="24"/>
          <w:szCs w:val="24"/>
          <w:lang w:eastAsia="zh-Hans"/>
        </w:rPr>
        <w:t>）</w:t>
      </w:r>
    </w:p>
    <w:p w14:paraId="14510B3E">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4、投标单位法定代表人身份证明书（附件</w:t>
      </w:r>
      <w:r>
        <w:rPr>
          <w:rFonts w:hint="eastAsia" w:ascii="宋体" w:hAnsi="宋体"/>
          <w:sz w:val="24"/>
          <w:szCs w:val="24"/>
        </w:rPr>
        <w:t>4</w:t>
      </w:r>
      <w:r>
        <w:rPr>
          <w:rFonts w:ascii="宋体" w:hAnsi="宋体"/>
          <w:sz w:val="24"/>
          <w:szCs w:val="24"/>
          <w:lang w:eastAsia="zh-Hans"/>
        </w:rPr>
        <w:t>）</w:t>
      </w:r>
    </w:p>
    <w:p w14:paraId="57614A3C">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5、授权委托书（附件</w:t>
      </w:r>
      <w:r>
        <w:rPr>
          <w:rFonts w:hint="eastAsia" w:ascii="宋体" w:hAnsi="宋体"/>
          <w:sz w:val="24"/>
          <w:szCs w:val="24"/>
        </w:rPr>
        <w:t>5</w:t>
      </w:r>
      <w:r>
        <w:rPr>
          <w:rFonts w:ascii="宋体" w:hAnsi="宋体"/>
          <w:sz w:val="24"/>
          <w:szCs w:val="24"/>
          <w:lang w:eastAsia="zh-Hans"/>
        </w:rPr>
        <w:t>）</w:t>
      </w:r>
    </w:p>
    <w:p w14:paraId="2E0FFA3B">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6、投标单位</w:t>
      </w:r>
      <w:r>
        <w:rPr>
          <w:rFonts w:hint="eastAsia" w:ascii="宋体" w:hAnsi="宋体"/>
          <w:sz w:val="24"/>
          <w:szCs w:val="24"/>
          <w:lang w:val="en-US" w:eastAsia="zh-CN"/>
        </w:rPr>
        <w:t>营业执照及</w:t>
      </w:r>
      <w:r>
        <w:rPr>
          <w:rFonts w:ascii="宋体" w:hAnsi="宋体"/>
          <w:sz w:val="24"/>
          <w:szCs w:val="24"/>
          <w:lang w:eastAsia="zh-Hans"/>
        </w:rPr>
        <w:t>资信证明资料（附件</w:t>
      </w:r>
      <w:r>
        <w:rPr>
          <w:rFonts w:hint="eastAsia" w:ascii="宋体" w:hAnsi="宋体"/>
          <w:sz w:val="24"/>
          <w:szCs w:val="24"/>
        </w:rPr>
        <w:t>6</w:t>
      </w:r>
      <w:r>
        <w:rPr>
          <w:rFonts w:ascii="宋体" w:hAnsi="宋体"/>
          <w:sz w:val="24"/>
          <w:szCs w:val="24"/>
          <w:lang w:eastAsia="zh-Hans"/>
        </w:rPr>
        <w:t>）</w:t>
      </w:r>
    </w:p>
    <w:p w14:paraId="7998E5AD">
      <w:pPr>
        <w:spacing w:line="324" w:lineRule="auto"/>
        <w:ind w:firstLine="480" w:firstLineChars="200"/>
        <w:rPr>
          <w:rFonts w:hint="eastAsia" w:ascii="宋体" w:hAnsi="宋体"/>
          <w:sz w:val="24"/>
          <w:szCs w:val="24"/>
        </w:rPr>
      </w:pPr>
      <w:r>
        <w:rPr>
          <w:rFonts w:ascii="宋体" w:hAnsi="宋体"/>
          <w:sz w:val="24"/>
          <w:szCs w:val="24"/>
          <w:lang w:eastAsia="zh-Hans"/>
        </w:rPr>
        <w:t>7、</w:t>
      </w:r>
      <w:r>
        <w:rPr>
          <w:rFonts w:ascii="宋体" w:hAnsi="宋体"/>
          <w:sz w:val="24"/>
          <w:szCs w:val="24"/>
        </w:rPr>
        <w:t>生产厂家</w:t>
      </w:r>
      <w:r>
        <w:rPr>
          <w:rFonts w:ascii="宋体" w:hAnsi="宋体"/>
          <w:sz w:val="24"/>
          <w:szCs w:val="24"/>
          <w:lang w:eastAsia="zh-Hans"/>
        </w:rPr>
        <w:t>营业执照</w:t>
      </w:r>
      <w:r>
        <w:rPr>
          <w:rFonts w:ascii="宋体" w:hAnsi="宋体"/>
          <w:sz w:val="24"/>
          <w:szCs w:val="24"/>
        </w:rPr>
        <w:t>复印件及资质证明文件</w:t>
      </w:r>
      <w:r>
        <w:rPr>
          <w:rFonts w:ascii="宋体" w:hAnsi="宋体"/>
          <w:sz w:val="24"/>
          <w:szCs w:val="24"/>
          <w:lang w:eastAsia="zh-Hans"/>
        </w:rPr>
        <w:t>（附件</w:t>
      </w:r>
      <w:r>
        <w:rPr>
          <w:rFonts w:hint="eastAsia" w:ascii="宋体" w:hAnsi="宋体"/>
          <w:sz w:val="24"/>
          <w:szCs w:val="24"/>
        </w:rPr>
        <w:t>7</w:t>
      </w:r>
      <w:r>
        <w:rPr>
          <w:rFonts w:ascii="宋体" w:hAnsi="宋体"/>
          <w:sz w:val="24"/>
          <w:szCs w:val="24"/>
          <w:lang w:eastAsia="zh-Hans"/>
        </w:rPr>
        <w:t>）</w:t>
      </w:r>
    </w:p>
    <w:p w14:paraId="39EE4105">
      <w:pPr>
        <w:spacing w:line="324" w:lineRule="auto"/>
        <w:ind w:firstLine="480" w:firstLineChars="200"/>
        <w:rPr>
          <w:rFonts w:hint="eastAsia" w:ascii="宋体" w:hAnsi="宋体"/>
          <w:sz w:val="24"/>
          <w:szCs w:val="24"/>
        </w:rPr>
      </w:pPr>
      <w:r>
        <w:rPr>
          <w:rFonts w:hint="eastAsia" w:ascii="宋体" w:hAnsi="宋体"/>
          <w:sz w:val="24"/>
          <w:szCs w:val="24"/>
        </w:rPr>
        <w:t>8、</w:t>
      </w:r>
      <w:r>
        <w:rPr>
          <w:rFonts w:ascii="宋体" w:hAnsi="宋体"/>
          <w:sz w:val="24"/>
          <w:szCs w:val="24"/>
          <w:lang w:eastAsia="zh-Hans"/>
        </w:rPr>
        <w:t>投标保证金（汇款凭证）（附件</w:t>
      </w:r>
      <w:r>
        <w:rPr>
          <w:rFonts w:hint="eastAsia" w:ascii="宋体" w:hAnsi="宋体"/>
          <w:sz w:val="24"/>
          <w:szCs w:val="24"/>
        </w:rPr>
        <w:t>8</w:t>
      </w:r>
      <w:r>
        <w:rPr>
          <w:rFonts w:ascii="宋体" w:hAnsi="宋体"/>
          <w:sz w:val="24"/>
          <w:szCs w:val="24"/>
          <w:lang w:eastAsia="zh-Hans"/>
        </w:rPr>
        <w:t>）</w:t>
      </w:r>
    </w:p>
    <w:p w14:paraId="3E291BB0">
      <w:pPr>
        <w:spacing w:line="324" w:lineRule="auto"/>
        <w:ind w:firstLine="482" w:firstLineChars="200"/>
        <w:outlineLvl w:val="1"/>
        <w:rPr>
          <w:rFonts w:hint="eastAsia" w:ascii="宋体" w:hAnsi="宋体"/>
          <w:b/>
          <w:bCs/>
          <w:sz w:val="24"/>
          <w:szCs w:val="24"/>
        </w:rPr>
      </w:pPr>
      <w:r>
        <w:rPr>
          <w:rFonts w:hint="eastAsia" w:ascii="宋体" w:hAnsi="宋体"/>
          <w:b/>
          <w:bCs/>
          <w:sz w:val="24"/>
          <w:szCs w:val="24"/>
        </w:rPr>
        <w:t>十</w:t>
      </w:r>
      <w:r>
        <w:rPr>
          <w:rFonts w:ascii="宋体" w:hAnsi="宋体"/>
          <w:b/>
          <w:bCs/>
          <w:sz w:val="24"/>
          <w:szCs w:val="24"/>
        </w:rPr>
        <w:t>、评标方式、标准及方法</w:t>
      </w:r>
    </w:p>
    <w:p w14:paraId="6D3855C9">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本次招标评标标准</w:t>
      </w:r>
      <w:r>
        <w:rPr>
          <w:sz w:val="24"/>
          <w:szCs w:val="24"/>
          <w:lang w:eastAsia="zh-Hans"/>
        </w:rPr>
        <w:t>在同等条件下</w:t>
      </w:r>
      <w:r>
        <w:rPr>
          <w:rFonts w:hint="eastAsia"/>
          <w:sz w:val="24"/>
          <w:szCs w:val="24"/>
          <w:lang w:val="en-US" w:eastAsia="zh-CN"/>
        </w:rPr>
        <w:t>在投标</w:t>
      </w:r>
      <w:r>
        <w:rPr>
          <w:sz w:val="24"/>
          <w:szCs w:val="24"/>
          <w:lang w:eastAsia="zh-Hans"/>
        </w:rPr>
        <w:t>价格低</w:t>
      </w:r>
      <w:r>
        <w:rPr>
          <w:rFonts w:hint="eastAsia"/>
          <w:sz w:val="24"/>
          <w:szCs w:val="24"/>
          <w:lang w:val="en-US" w:eastAsia="zh-CN"/>
        </w:rPr>
        <w:t>的投标人中选择1～3家</w:t>
      </w:r>
      <w:r>
        <w:rPr>
          <w:sz w:val="24"/>
          <w:szCs w:val="24"/>
          <w:lang w:eastAsia="zh-Hans"/>
        </w:rPr>
        <w:t>中标</w:t>
      </w:r>
      <w:r>
        <w:rPr>
          <w:rFonts w:hint="eastAsia"/>
          <w:sz w:val="24"/>
          <w:szCs w:val="24"/>
          <w:lang w:eastAsia="zh-Hans"/>
        </w:rPr>
        <w:t>候选人</w:t>
      </w:r>
      <w:r>
        <w:rPr>
          <w:rFonts w:hint="eastAsia"/>
          <w:sz w:val="24"/>
          <w:szCs w:val="24"/>
          <w:lang w:eastAsia="zh-CN"/>
        </w:rPr>
        <w:t>，</w:t>
      </w:r>
      <w:r>
        <w:rPr>
          <w:rFonts w:hint="eastAsia"/>
          <w:sz w:val="24"/>
          <w:szCs w:val="24"/>
          <w:lang w:val="en-US" w:eastAsia="zh-CN"/>
        </w:rPr>
        <w:t>经招标人现场考察后，</w:t>
      </w:r>
      <w:r>
        <w:rPr>
          <w:sz w:val="24"/>
          <w:szCs w:val="24"/>
          <w:lang w:eastAsia="zh-Hans"/>
        </w:rPr>
        <w:t>综合考虑投标人的</w:t>
      </w:r>
      <w:r>
        <w:rPr>
          <w:rFonts w:hint="eastAsia"/>
          <w:color w:val="auto"/>
          <w:sz w:val="24"/>
          <w:szCs w:val="24"/>
          <w:lang w:val="en-US" w:eastAsia="zh-CN"/>
        </w:rPr>
        <w:t>生产能力、技术实力、</w:t>
      </w:r>
      <w:r>
        <w:rPr>
          <w:sz w:val="24"/>
          <w:szCs w:val="24"/>
          <w:lang w:eastAsia="zh-Hans"/>
        </w:rPr>
        <w:t>质量</w:t>
      </w:r>
      <w:r>
        <w:rPr>
          <w:rFonts w:hint="eastAsia"/>
          <w:sz w:val="24"/>
          <w:szCs w:val="24"/>
          <w:lang w:val="en-US" w:eastAsia="zh-CN"/>
        </w:rPr>
        <w:t>控制</w:t>
      </w:r>
      <w:r>
        <w:rPr>
          <w:sz w:val="24"/>
          <w:szCs w:val="24"/>
          <w:lang w:eastAsia="zh-Hans"/>
        </w:rPr>
        <w:t>、</w:t>
      </w:r>
      <w:r>
        <w:rPr>
          <w:rFonts w:hint="eastAsia"/>
          <w:sz w:val="24"/>
          <w:szCs w:val="24"/>
          <w:lang w:val="en-US" w:eastAsia="zh-CN"/>
        </w:rPr>
        <w:t>供货业绩、</w:t>
      </w:r>
      <w:r>
        <w:rPr>
          <w:sz w:val="24"/>
          <w:szCs w:val="24"/>
          <w:lang w:eastAsia="zh-Hans"/>
        </w:rPr>
        <w:t>服务、信誉等多个因素</w:t>
      </w:r>
      <w:r>
        <w:rPr>
          <w:rFonts w:hint="eastAsia"/>
          <w:sz w:val="24"/>
          <w:szCs w:val="24"/>
          <w:lang w:val="en-US" w:eastAsia="zh-CN"/>
        </w:rPr>
        <w:t>确定最终中标人，</w:t>
      </w:r>
      <w:r>
        <w:rPr>
          <w:rFonts w:hint="eastAsia"/>
          <w:sz w:val="24"/>
          <w:szCs w:val="24"/>
          <w:lang w:eastAsia="zh-Hans"/>
        </w:rPr>
        <w:t>招标人</w:t>
      </w:r>
      <w:r>
        <w:rPr>
          <w:sz w:val="24"/>
          <w:szCs w:val="24"/>
          <w:lang w:eastAsia="zh-Hans"/>
        </w:rPr>
        <w:t>不承诺最低价中标</w:t>
      </w:r>
      <w:r>
        <w:rPr>
          <w:rFonts w:ascii="宋体" w:hAnsi="宋体"/>
          <w:sz w:val="24"/>
          <w:szCs w:val="24"/>
          <w:lang w:eastAsia="zh-Hans"/>
        </w:rPr>
        <w:t>。</w:t>
      </w:r>
    </w:p>
    <w:p w14:paraId="5F3ABD5F">
      <w:pPr>
        <w:spacing w:line="324" w:lineRule="auto"/>
        <w:ind w:firstLine="482" w:firstLineChars="200"/>
        <w:outlineLvl w:val="1"/>
        <w:rPr>
          <w:rFonts w:hint="eastAsia" w:ascii="宋体" w:hAnsi="宋体"/>
          <w:b/>
          <w:bCs/>
          <w:sz w:val="24"/>
          <w:szCs w:val="24"/>
        </w:rPr>
      </w:pPr>
      <w:r>
        <w:rPr>
          <w:rFonts w:ascii="宋体" w:hAnsi="宋体"/>
          <w:b/>
          <w:bCs/>
          <w:sz w:val="24"/>
          <w:szCs w:val="24"/>
        </w:rPr>
        <w:t>十</w:t>
      </w:r>
      <w:r>
        <w:rPr>
          <w:rFonts w:hint="eastAsia" w:ascii="宋体" w:hAnsi="宋体"/>
          <w:b/>
          <w:bCs/>
          <w:sz w:val="24"/>
          <w:szCs w:val="24"/>
        </w:rPr>
        <w:t>一</w:t>
      </w:r>
      <w:r>
        <w:rPr>
          <w:rFonts w:ascii="宋体" w:hAnsi="宋体"/>
          <w:b/>
          <w:bCs/>
          <w:sz w:val="24"/>
          <w:szCs w:val="24"/>
        </w:rPr>
        <w:t>、</w:t>
      </w:r>
      <w:r>
        <w:rPr>
          <w:rFonts w:ascii="宋体" w:hAnsi="宋体"/>
          <w:b/>
          <w:bCs/>
          <w:color w:val="FF0000"/>
          <w:sz w:val="24"/>
          <w:szCs w:val="24"/>
        </w:rPr>
        <w:t>有下列情况之一，视为无效标</w:t>
      </w:r>
    </w:p>
    <w:p w14:paraId="188F0DE6">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（1）投标书未加盖投标人单位公章的；</w:t>
      </w:r>
    </w:p>
    <w:p w14:paraId="0C342253">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（2）投标人的授权委托人不能提供有效的授权委托书的；</w:t>
      </w:r>
    </w:p>
    <w:p w14:paraId="72571D93">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（3）逾期上传投标书的；</w:t>
      </w:r>
    </w:p>
    <w:p w14:paraId="6E57B711">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（4）招标人认为投标报价严重偏离市场行情的；</w:t>
      </w:r>
    </w:p>
    <w:p w14:paraId="5B45FC6A">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（5）</w:t>
      </w:r>
      <w:r>
        <w:rPr>
          <w:rFonts w:ascii="宋体" w:hAnsi="宋体"/>
          <w:b/>
          <w:bCs/>
          <w:color w:val="FF0000"/>
          <w:sz w:val="24"/>
          <w:szCs w:val="24"/>
          <w:lang w:eastAsia="zh-Hans"/>
        </w:rPr>
        <w:t>报价未按要求填报</w:t>
      </w:r>
      <w:r>
        <w:rPr>
          <w:rFonts w:hint="eastAsia" w:ascii="宋体" w:hAnsi="宋体"/>
          <w:b/>
          <w:bCs/>
          <w:color w:val="FF0000"/>
          <w:sz w:val="24"/>
          <w:szCs w:val="24"/>
        </w:rPr>
        <w:t>或擅自更改投标文件格式内容</w:t>
      </w:r>
      <w:r>
        <w:rPr>
          <w:rFonts w:ascii="宋体" w:hAnsi="宋体"/>
          <w:b/>
          <w:bCs/>
          <w:color w:val="FF0000"/>
          <w:sz w:val="24"/>
          <w:szCs w:val="24"/>
          <w:lang w:eastAsia="zh-Hans"/>
        </w:rPr>
        <w:t>的</w:t>
      </w:r>
      <w:r>
        <w:rPr>
          <w:rFonts w:ascii="宋体" w:hAnsi="宋体"/>
          <w:sz w:val="24"/>
          <w:szCs w:val="24"/>
          <w:lang w:eastAsia="zh-Hans"/>
        </w:rPr>
        <w:t>。</w:t>
      </w:r>
    </w:p>
    <w:p w14:paraId="7ECB38BF">
      <w:pPr>
        <w:spacing w:line="324" w:lineRule="auto"/>
        <w:ind w:firstLine="482" w:firstLineChars="200"/>
        <w:outlineLvl w:val="1"/>
        <w:rPr>
          <w:rFonts w:hint="eastAsia" w:ascii="宋体" w:hAnsi="宋体"/>
          <w:b/>
          <w:bCs/>
          <w:sz w:val="24"/>
          <w:szCs w:val="24"/>
        </w:rPr>
      </w:pPr>
      <w:r>
        <w:rPr>
          <w:rFonts w:ascii="宋体" w:hAnsi="宋体"/>
          <w:b/>
          <w:bCs/>
          <w:sz w:val="24"/>
          <w:szCs w:val="24"/>
        </w:rPr>
        <w:t>十</w:t>
      </w:r>
      <w:r>
        <w:rPr>
          <w:rFonts w:hint="eastAsia" w:ascii="宋体" w:hAnsi="宋体"/>
          <w:b/>
          <w:bCs/>
          <w:sz w:val="24"/>
          <w:szCs w:val="24"/>
        </w:rPr>
        <w:t>二</w:t>
      </w:r>
      <w:r>
        <w:rPr>
          <w:rFonts w:ascii="宋体" w:hAnsi="宋体"/>
          <w:b/>
          <w:bCs/>
          <w:sz w:val="24"/>
          <w:szCs w:val="24"/>
        </w:rPr>
        <w:t>、特别提示</w:t>
      </w:r>
    </w:p>
    <w:p w14:paraId="0D0D680B">
      <w:pPr>
        <w:spacing w:line="324" w:lineRule="auto"/>
        <w:ind w:firstLine="480" w:firstLineChars="200"/>
        <w:rPr>
          <w:rFonts w:hint="eastAsia" w:ascii="宋体" w:hAnsi="宋体"/>
          <w:sz w:val="24"/>
          <w:szCs w:val="24"/>
          <w:lang w:eastAsia="zh-Hans"/>
        </w:rPr>
      </w:pPr>
      <w:r>
        <w:rPr>
          <w:rFonts w:ascii="宋体" w:hAnsi="宋体"/>
          <w:sz w:val="24"/>
          <w:szCs w:val="24"/>
          <w:lang w:eastAsia="zh-Hans"/>
        </w:rPr>
        <w:t>1、</w:t>
      </w:r>
      <w:r>
        <w:rPr>
          <w:rFonts w:ascii="宋体" w:hAnsi="宋体"/>
          <w:sz w:val="24"/>
          <w:szCs w:val="24"/>
        </w:rPr>
        <w:t>本次招标</w:t>
      </w:r>
      <w:r>
        <w:rPr>
          <w:rFonts w:ascii="宋体" w:hAnsi="宋体"/>
          <w:sz w:val="24"/>
          <w:szCs w:val="24"/>
          <w:lang w:eastAsia="zh-Hans"/>
        </w:rPr>
        <w:t>拟选择</w:t>
      </w:r>
      <w:r>
        <w:rPr>
          <w:rFonts w:hint="eastAsia" w:ascii="宋体" w:hAnsi="宋体"/>
          <w:sz w:val="24"/>
          <w:szCs w:val="24"/>
        </w:rPr>
        <w:t>1</w:t>
      </w:r>
      <w:r>
        <w:rPr>
          <w:rFonts w:ascii="宋体" w:hAnsi="宋体"/>
          <w:sz w:val="24"/>
          <w:szCs w:val="24"/>
          <w:lang w:eastAsia="zh-Hans"/>
        </w:rPr>
        <w:t>家供货单位为中标人。</w:t>
      </w:r>
    </w:p>
    <w:p w14:paraId="71849801">
      <w:pPr>
        <w:widowControl w:val="0"/>
        <w:spacing w:line="336" w:lineRule="auto"/>
        <w:ind w:firstLine="480"/>
        <w:rPr>
          <w:b/>
          <w:bCs/>
          <w:color w:val="FF0000"/>
          <w:sz w:val="24"/>
          <w:szCs w:val="24"/>
        </w:rPr>
      </w:pPr>
      <w:r>
        <w:rPr>
          <w:sz w:val="24"/>
          <w:szCs w:val="24"/>
          <w:lang w:eastAsia="zh-Hans"/>
        </w:rPr>
        <w:t>2、</w:t>
      </w:r>
      <w:r>
        <w:rPr>
          <w:rFonts w:hint="eastAsia"/>
          <w:b/>
          <w:bCs/>
          <w:color w:val="FF0000"/>
          <w:sz w:val="24"/>
          <w:szCs w:val="24"/>
          <w:lang w:eastAsia="zh-Hans"/>
        </w:rPr>
        <w:t>若2家以上有关联关系（包括：总分公司、母子公司、同一实际控制人的公司、亲属关系的公司或存在其他可能影响公平公正评标的关系）的投标单位同时投标，则仅以关联关系单位中投标报价最低的为有效标，其他关联关系单位的投标作废标处理。</w:t>
      </w:r>
    </w:p>
    <w:p w14:paraId="456527E8">
      <w:pPr>
        <w:spacing w:line="324" w:lineRule="auto"/>
        <w:ind w:firstLine="480" w:firstLineChars="200"/>
        <w:rPr>
          <w:rFonts w:hint="eastAsia" w:ascii="宋体" w:hAnsi="宋体"/>
          <w:sz w:val="24"/>
          <w:szCs w:val="24"/>
        </w:rPr>
      </w:pPr>
      <w:r>
        <w:rPr>
          <w:rFonts w:ascii="宋体" w:hAnsi="宋体"/>
          <w:sz w:val="24"/>
          <w:szCs w:val="24"/>
        </w:rPr>
        <w:t>3</w:t>
      </w:r>
      <w:r>
        <w:rPr>
          <w:rFonts w:ascii="宋体" w:hAnsi="宋体"/>
          <w:sz w:val="24"/>
          <w:szCs w:val="24"/>
          <w:lang w:eastAsia="zh-Hans"/>
        </w:rPr>
        <w:t>、开标后未获得中标通知者，视为未中标，招标单位和未中标单位均不需向对方承担任何民事责任</w:t>
      </w:r>
      <w:r>
        <w:rPr>
          <w:rFonts w:ascii="宋体" w:hAnsi="宋体"/>
          <w:sz w:val="24"/>
          <w:szCs w:val="24"/>
        </w:rPr>
        <w:t>。</w:t>
      </w:r>
    </w:p>
    <w:p w14:paraId="408459B0">
      <w:pPr>
        <w:spacing w:line="324" w:lineRule="auto"/>
        <w:ind w:firstLine="480" w:firstLineChars="200"/>
        <w:rPr>
          <w:rFonts w:hint="eastAsia" w:ascii="宋体" w:hAnsi="宋体"/>
          <w:sz w:val="24"/>
          <w:szCs w:val="24"/>
        </w:rPr>
      </w:pPr>
      <w:r>
        <w:rPr>
          <w:rFonts w:ascii="宋体" w:hAnsi="宋体"/>
          <w:sz w:val="24"/>
          <w:szCs w:val="24"/>
        </w:rPr>
        <w:t>4、中标单位在接到中标通知后3个工作日内，提供履约保证金后</w:t>
      </w:r>
      <w:bookmarkStart w:id="9" w:name="_Hlk82700346"/>
      <w:r>
        <w:rPr>
          <w:b/>
          <w:bCs/>
          <w:sz w:val="24"/>
          <w:szCs w:val="24"/>
        </w:rPr>
        <w:t>（履约保证金不低于中标价的5%）</w:t>
      </w:r>
      <w:r>
        <w:rPr>
          <w:sz w:val="24"/>
          <w:szCs w:val="24"/>
        </w:rPr>
        <w:t>到</w:t>
      </w:r>
      <w:r>
        <w:rPr>
          <w:sz w:val="24"/>
          <w:szCs w:val="24"/>
          <w:u w:val="single"/>
        </w:rPr>
        <w:t xml:space="preserve"> </w:t>
      </w:r>
      <w:r>
        <w:rPr>
          <w:b/>
          <w:bCs/>
          <w:sz w:val="24"/>
          <w:szCs w:val="24"/>
          <w:u w:val="single"/>
        </w:rPr>
        <w:t>江苏省水利建设工程有限公司</w:t>
      </w:r>
      <w:r>
        <w:rPr>
          <w:rFonts w:hint="eastAsia"/>
          <w:b/>
          <w:bCs/>
          <w:sz w:val="24"/>
          <w:szCs w:val="24"/>
          <w:u w:val="single"/>
        </w:rPr>
        <w:t>淮河入海水道二期淮阜枢纽工程土建施工及部分设备安装</w:t>
      </w:r>
      <w:r>
        <w:rPr>
          <w:b/>
          <w:bCs/>
          <w:sz w:val="24"/>
          <w:szCs w:val="24"/>
          <w:u w:val="single"/>
        </w:rPr>
        <w:t>工程项目经理部</w:t>
      </w:r>
      <w:r>
        <w:rPr>
          <w:rFonts w:ascii="宋体" w:hAnsi="宋体"/>
          <w:sz w:val="24"/>
          <w:szCs w:val="24"/>
        </w:rPr>
        <w:t>签订合同</w:t>
      </w:r>
      <w:bookmarkEnd w:id="9"/>
      <w:r>
        <w:rPr>
          <w:rFonts w:ascii="宋体" w:hAnsi="宋体"/>
          <w:sz w:val="24"/>
          <w:szCs w:val="24"/>
        </w:rPr>
        <w:t>，逾期不签订合同将作为自动放弃处理，并没收其投标保证金。</w:t>
      </w:r>
    </w:p>
    <w:p w14:paraId="4CB3B401">
      <w:pPr>
        <w:spacing w:line="324" w:lineRule="auto"/>
        <w:ind w:firstLine="480" w:firstLineChars="200"/>
        <w:rPr>
          <w:rFonts w:hint="eastAsia" w:ascii="宋体" w:hAnsi="宋体"/>
          <w:sz w:val="24"/>
          <w:szCs w:val="24"/>
        </w:rPr>
      </w:pP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、本</w:t>
      </w:r>
      <w:r>
        <w:rPr>
          <w:rFonts w:ascii="宋体" w:hAnsi="宋体"/>
          <w:sz w:val="24"/>
          <w:szCs w:val="24"/>
        </w:rPr>
        <w:t>次</w:t>
      </w:r>
      <w:r>
        <w:rPr>
          <w:rFonts w:ascii="宋体" w:hAnsi="宋体"/>
          <w:sz w:val="24"/>
          <w:szCs w:val="24"/>
          <w:lang w:eastAsia="zh-Hans"/>
        </w:rPr>
        <w:t>招投标</w:t>
      </w:r>
      <w:r>
        <w:rPr>
          <w:rFonts w:ascii="宋体" w:hAnsi="宋体"/>
          <w:sz w:val="24"/>
          <w:szCs w:val="24"/>
        </w:rPr>
        <w:t>遵循投标单位自愿参与原则。一经参加投标，即视为投标单位完全同意招标条件、评标办法等招标文件的内容。</w:t>
      </w:r>
    </w:p>
    <w:p w14:paraId="0D2676D1">
      <w:pPr>
        <w:spacing w:line="324" w:lineRule="auto"/>
        <w:ind w:firstLine="482" w:firstLineChars="200"/>
        <w:outlineLvl w:val="1"/>
        <w:rPr>
          <w:rFonts w:hint="eastAsia" w:ascii="宋体" w:hAnsi="宋体"/>
          <w:b/>
          <w:bCs/>
          <w:sz w:val="24"/>
          <w:szCs w:val="24"/>
        </w:rPr>
      </w:pPr>
      <w:r>
        <w:rPr>
          <w:rFonts w:ascii="宋体" w:hAnsi="宋体"/>
          <w:b/>
          <w:bCs/>
          <w:sz w:val="24"/>
          <w:szCs w:val="24"/>
        </w:rPr>
        <w:t>十三、其他</w:t>
      </w:r>
    </w:p>
    <w:p w14:paraId="0244D0B7">
      <w:pPr>
        <w:spacing w:line="324" w:lineRule="auto"/>
        <w:ind w:firstLine="480" w:firstLineChars="200"/>
        <w:rPr>
          <w:rFonts w:hint="eastAsia" w:ascii="宋体" w:hAnsi="宋体"/>
          <w:sz w:val="24"/>
          <w:szCs w:val="24"/>
        </w:rPr>
        <w:sectPr>
          <w:headerReference r:id="rId3" w:type="default"/>
          <w:footerReference r:id="rId4" w:type="default"/>
          <w:pgSz w:w="11906" w:h="16838"/>
          <w:pgMar w:top="1418" w:right="1134" w:bottom="1418" w:left="1134" w:header="567" w:footer="680" w:gutter="0"/>
          <w:pgBorders>
            <w:top w:val="none" w:sz="0" w:space="0"/>
            <w:left w:val="none" w:sz="0" w:space="0"/>
            <w:bottom w:val="none" w:sz="0" w:space="0"/>
            <w:right w:val="none" w:sz="0" w:space="0"/>
          </w:pgBorders>
          <w:pgNumType w:start="1"/>
          <w:cols w:space="720" w:num="1"/>
          <w:docGrid w:type="lines" w:linePitch="312" w:charSpace="0"/>
        </w:sectPr>
      </w:pPr>
      <w:r>
        <w:rPr>
          <w:rFonts w:ascii="宋体" w:hAnsi="宋体"/>
          <w:sz w:val="24"/>
          <w:szCs w:val="24"/>
          <w:lang w:eastAsia="zh-Hans"/>
        </w:rPr>
        <w:t>1、招标文件作</w:t>
      </w:r>
      <w:r>
        <w:rPr>
          <w:rFonts w:ascii="宋体" w:hAnsi="宋体"/>
          <w:sz w:val="24"/>
          <w:szCs w:val="24"/>
        </w:rPr>
        <w:t>为</w:t>
      </w:r>
      <w:r>
        <w:rPr>
          <w:rFonts w:hint="eastAsia" w:ascii="宋体" w:hAnsi="宋体"/>
          <w:sz w:val="24"/>
          <w:szCs w:val="24"/>
          <w:lang w:eastAsia="zh-CN"/>
        </w:rPr>
        <w:t>U型板桩</w:t>
      </w:r>
      <w:r>
        <w:rPr>
          <w:rFonts w:ascii="宋体" w:hAnsi="宋体"/>
          <w:sz w:val="24"/>
          <w:szCs w:val="24"/>
        </w:rPr>
        <w:t>采购合同的组成部分。</w:t>
      </w:r>
    </w:p>
    <w:p w14:paraId="7711331B">
      <w:pPr>
        <w:tabs>
          <w:tab w:val="left" w:pos="4536"/>
        </w:tabs>
        <w:spacing w:line="360" w:lineRule="auto"/>
        <w:jc w:val="center"/>
        <w:outlineLvl w:val="0"/>
        <w:rPr>
          <w:rFonts w:hint="eastAsia" w:ascii="宋体" w:hAnsi="宋体"/>
          <w:sz w:val="24"/>
          <w:szCs w:val="24"/>
        </w:rPr>
      </w:pPr>
      <w:r>
        <w:rPr>
          <w:rFonts w:hint="eastAsia" w:ascii="宋体" w:hAnsi="宋体"/>
          <w:b/>
          <w:bCs/>
          <w:sz w:val="24"/>
          <w:szCs w:val="24"/>
        </w:rPr>
        <w:t>第二章 投标文件格式</w:t>
      </w:r>
    </w:p>
    <w:p w14:paraId="7D39E223">
      <w:pPr>
        <w:tabs>
          <w:tab w:val="left" w:pos="4536"/>
        </w:tabs>
        <w:spacing w:line="360" w:lineRule="auto"/>
        <w:outlineLvl w:val="1"/>
        <w:rPr>
          <w:rFonts w:hint="eastAsia" w:ascii="宋体" w:hAnsi="宋体"/>
          <w:sz w:val="24"/>
          <w:szCs w:val="24"/>
        </w:rPr>
      </w:pPr>
      <w:bookmarkStart w:id="10" w:name="_Hlk180251965"/>
      <w:r>
        <w:rPr>
          <w:rFonts w:ascii="宋体" w:hAnsi="宋体"/>
          <w:b/>
          <w:bCs/>
          <w:sz w:val="24"/>
          <w:szCs w:val="24"/>
          <w:lang w:eastAsia="zh-Hans"/>
        </w:rPr>
        <w:t>附件1</w:t>
      </w:r>
      <w:bookmarkEnd w:id="10"/>
      <w:r>
        <w:rPr>
          <w:rFonts w:hint="eastAsia" w:ascii="宋体" w:hAnsi="宋体"/>
          <w:b/>
          <w:bCs/>
          <w:sz w:val="24"/>
          <w:szCs w:val="24"/>
          <w:lang w:eastAsia="zh-Hans"/>
        </w:rPr>
        <w:t>：投标文件封面</w:t>
      </w:r>
      <w:r>
        <w:rPr>
          <w:rFonts w:hint="eastAsia" w:ascii="宋体" w:hAnsi="宋体"/>
          <w:sz w:val="24"/>
          <w:szCs w:val="24"/>
        </w:rPr>
        <w:t xml:space="preserve"> </w:t>
      </w:r>
    </w:p>
    <w:p w14:paraId="1B821D53">
      <w:pPr>
        <w:widowControl/>
        <w:spacing w:line="480" w:lineRule="auto"/>
        <w:jc w:val="center"/>
        <w:rPr>
          <w:rFonts w:hint="eastAsia"/>
          <w:b/>
          <w:kern w:val="0"/>
          <w:sz w:val="32"/>
          <w:szCs w:val="32"/>
          <w:u w:val="single"/>
        </w:rPr>
      </w:pPr>
    </w:p>
    <w:p w14:paraId="47364271">
      <w:pPr>
        <w:widowControl/>
        <w:spacing w:line="480" w:lineRule="auto"/>
        <w:jc w:val="center"/>
        <w:rPr>
          <w:rFonts w:hint="eastAsia"/>
          <w:b/>
          <w:kern w:val="0"/>
          <w:sz w:val="32"/>
          <w:szCs w:val="32"/>
          <w:u w:val="none"/>
        </w:rPr>
      </w:pPr>
      <w:r>
        <w:rPr>
          <w:rFonts w:hint="eastAsia"/>
          <w:b/>
          <w:kern w:val="0"/>
          <w:sz w:val="32"/>
          <w:szCs w:val="32"/>
          <w:u w:val="none"/>
        </w:rPr>
        <w:t>江苏省水利建设工程有限公司淮河入海水道二期淮阜枢纽</w:t>
      </w:r>
    </w:p>
    <w:p w14:paraId="13416DAA">
      <w:pPr>
        <w:widowControl/>
        <w:spacing w:line="480" w:lineRule="auto"/>
        <w:jc w:val="center"/>
        <w:rPr>
          <w:rFonts w:hint="eastAsia"/>
          <w:b/>
          <w:kern w:val="0"/>
          <w:sz w:val="32"/>
          <w:szCs w:val="32"/>
          <w:u w:val="none"/>
        </w:rPr>
      </w:pPr>
      <w:r>
        <w:rPr>
          <w:rFonts w:hint="eastAsia"/>
          <w:b/>
          <w:kern w:val="0"/>
          <w:sz w:val="32"/>
          <w:szCs w:val="32"/>
          <w:u w:val="none"/>
        </w:rPr>
        <w:t>工程土建施工及部分设备安装工程项目经理部</w:t>
      </w:r>
    </w:p>
    <w:p w14:paraId="41427449">
      <w:pPr>
        <w:widowControl/>
        <w:spacing w:line="360" w:lineRule="exact"/>
        <w:ind w:firstLine="562" w:firstLineChars="200"/>
        <w:jc w:val="center"/>
        <w:rPr>
          <w:rFonts w:eastAsia="黑体"/>
          <w:b/>
          <w:kern w:val="0"/>
          <w:sz w:val="28"/>
          <w:szCs w:val="28"/>
        </w:rPr>
      </w:pPr>
    </w:p>
    <w:p w14:paraId="0166DCF2">
      <w:pPr>
        <w:jc w:val="center"/>
        <w:rPr>
          <w:rFonts w:hint="eastAsia" w:eastAsia="黑体"/>
          <w:b/>
          <w:sz w:val="40"/>
          <w:szCs w:val="40"/>
          <w:lang w:eastAsia="zh-CN"/>
        </w:rPr>
      </w:pPr>
    </w:p>
    <w:p w14:paraId="707D61A0">
      <w:pPr>
        <w:jc w:val="center"/>
        <w:rPr>
          <w:rFonts w:eastAsia="黑体"/>
          <w:b/>
          <w:sz w:val="40"/>
          <w:szCs w:val="40"/>
        </w:rPr>
      </w:pPr>
      <w:r>
        <w:rPr>
          <w:rFonts w:hint="eastAsia" w:eastAsia="黑体"/>
          <w:b/>
          <w:sz w:val="40"/>
          <w:szCs w:val="40"/>
          <w:lang w:eastAsia="zh-CN"/>
        </w:rPr>
        <w:t>预制</w:t>
      </w:r>
      <w:r>
        <w:rPr>
          <w:rFonts w:hint="eastAsia" w:eastAsia="黑体"/>
          <w:b/>
          <w:sz w:val="40"/>
          <w:szCs w:val="40"/>
          <w:lang w:val="en-US" w:eastAsia="zh-CN"/>
        </w:rPr>
        <w:t>U型板</w:t>
      </w:r>
      <w:r>
        <w:rPr>
          <w:rFonts w:hint="eastAsia" w:eastAsia="黑体"/>
          <w:b/>
          <w:sz w:val="40"/>
          <w:szCs w:val="40"/>
          <w:lang w:eastAsia="zh-CN"/>
        </w:rPr>
        <w:t>桩</w:t>
      </w:r>
      <w:r>
        <w:rPr>
          <w:rFonts w:eastAsia="黑体"/>
          <w:b/>
          <w:sz w:val="40"/>
          <w:szCs w:val="40"/>
        </w:rPr>
        <w:t>采购</w:t>
      </w:r>
    </w:p>
    <w:p w14:paraId="0A79EAD3">
      <w:pPr>
        <w:spacing w:line="360" w:lineRule="exact"/>
        <w:jc w:val="center"/>
        <w:rPr>
          <w:sz w:val="18"/>
          <w:szCs w:val="18"/>
        </w:rPr>
      </w:pPr>
    </w:p>
    <w:p w14:paraId="2273BA23">
      <w:pPr>
        <w:rPr>
          <w:sz w:val="18"/>
          <w:szCs w:val="18"/>
        </w:rPr>
      </w:pPr>
    </w:p>
    <w:p w14:paraId="40BFF0C6">
      <w:pPr>
        <w:rPr>
          <w:sz w:val="18"/>
          <w:szCs w:val="18"/>
        </w:rPr>
      </w:pPr>
    </w:p>
    <w:p w14:paraId="4D09E2E7">
      <w:pPr>
        <w:rPr>
          <w:sz w:val="18"/>
          <w:szCs w:val="18"/>
        </w:rPr>
      </w:pPr>
    </w:p>
    <w:p w14:paraId="21EED50C">
      <w:pPr>
        <w:jc w:val="center"/>
        <w:rPr>
          <w:b/>
          <w:sz w:val="72"/>
          <w:szCs w:val="72"/>
        </w:rPr>
      </w:pPr>
      <w:r>
        <w:rPr>
          <w:b/>
          <w:sz w:val="72"/>
          <w:szCs w:val="72"/>
        </w:rPr>
        <w:t>投 标 文 件</w:t>
      </w:r>
    </w:p>
    <w:p w14:paraId="5DCDA2FE">
      <w:pPr>
        <w:jc w:val="center"/>
        <w:rPr>
          <w:sz w:val="18"/>
          <w:szCs w:val="18"/>
        </w:rPr>
      </w:pPr>
    </w:p>
    <w:p w14:paraId="744D9F92">
      <w:pPr>
        <w:rPr>
          <w:sz w:val="18"/>
          <w:szCs w:val="18"/>
        </w:rPr>
      </w:pPr>
    </w:p>
    <w:p w14:paraId="45E33862">
      <w:pPr>
        <w:rPr>
          <w:sz w:val="18"/>
          <w:szCs w:val="18"/>
        </w:rPr>
      </w:pPr>
    </w:p>
    <w:p w14:paraId="608D7F48">
      <w:pPr>
        <w:rPr>
          <w:sz w:val="18"/>
          <w:szCs w:val="18"/>
        </w:rPr>
      </w:pPr>
    </w:p>
    <w:p w14:paraId="754F9CF1">
      <w:pPr>
        <w:rPr>
          <w:sz w:val="18"/>
          <w:szCs w:val="18"/>
        </w:rPr>
      </w:pPr>
    </w:p>
    <w:p w14:paraId="764586DD">
      <w:pPr>
        <w:rPr>
          <w:sz w:val="18"/>
          <w:szCs w:val="18"/>
        </w:rPr>
      </w:pPr>
    </w:p>
    <w:p w14:paraId="7619CB34">
      <w:pPr>
        <w:rPr>
          <w:sz w:val="18"/>
          <w:szCs w:val="18"/>
        </w:rPr>
      </w:pPr>
    </w:p>
    <w:p w14:paraId="46F4BA9B">
      <w:pPr>
        <w:rPr>
          <w:sz w:val="18"/>
          <w:szCs w:val="18"/>
        </w:rPr>
      </w:pPr>
    </w:p>
    <w:p w14:paraId="741DE07E">
      <w:pPr>
        <w:rPr>
          <w:sz w:val="18"/>
          <w:szCs w:val="18"/>
        </w:rPr>
      </w:pPr>
    </w:p>
    <w:p w14:paraId="2AE1BF64">
      <w:pPr>
        <w:rPr>
          <w:sz w:val="18"/>
          <w:szCs w:val="18"/>
        </w:rPr>
      </w:pPr>
    </w:p>
    <w:p w14:paraId="01F97CF3">
      <w:pPr>
        <w:rPr>
          <w:sz w:val="18"/>
          <w:szCs w:val="18"/>
        </w:rPr>
      </w:pPr>
    </w:p>
    <w:p w14:paraId="0CF0ACFD">
      <w:pPr>
        <w:rPr>
          <w:sz w:val="24"/>
          <w:szCs w:val="24"/>
        </w:rPr>
      </w:pPr>
    </w:p>
    <w:p w14:paraId="3138C9F8">
      <w:pPr>
        <w:spacing w:line="360" w:lineRule="exact"/>
        <w:rPr>
          <w:sz w:val="28"/>
          <w:szCs w:val="28"/>
        </w:rPr>
      </w:pPr>
      <w:r>
        <w:rPr>
          <w:sz w:val="28"/>
          <w:szCs w:val="28"/>
        </w:rPr>
        <w:t>投标单位名称（盖章）</w:t>
      </w:r>
    </w:p>
    <w:p w14:paraId="0025EF77">
      <w:pPr>
        <w:spacing w:line="360" w:lineRule="exact"/>
        <w:rPr>
          <w:sz w:val="28"/>
          <w:szCs w:val="28"/>
        </w:rPr>
      </w:pPr>
    </w:p>
    <w:p w14:paraId="1878E54D">
      <w:pPr>
        <w:spacing w:line="360" w:lineRule="exact"/>
        <w:rPr>
          <w:sz w:val="28"/>
          <w:szCs w:val="28"/>
        </w:rPr>
      </w:pPr>
    </w:p>
    <w:p w14:paraId="17487292">
      <w:pPr>
        <w:spacing w:line="360" w:lineRule="exact"/>
        <w:rPr>
          <w:sz w:val="28"/>
          <w:szCs w:val="28"/>
        </w:rPr>
      </w:pPr>
      <w:r>
        <w:rPr>
          <w:sz w:val="28"/>
          <w:szCs w:val="28"/>
        </w:rPr>
        <w:t xml:space="preserve">法定代表人（签章）  </w:t>
      </w:r>
    </w:p>
    <w:p w14:paraId="16B11665">
      <w:pPr>
        <w:rPr>
          <w:sz w:val="28"/>
          <w:szCs w:val="28"/>
        </w:rPr>
      </w:pPr>
    </w:p>
    <w:p w14:paraId="57F3767D">
      <w:pPr>
        <w:tabs>
          <w:tab w:val="left" w:pos="4536"/>
        </w:tabs>
        <w:spacing w:line="360" w:lineRule="auto"/>
        <w:rPr>
          <w:rFonts w:hint="eastAsia" w:ascii="宋体" w:hAnsi="宋体"/>
          <w:sz w:val="24"/>
          <w:szCs w:val="24"/>
        </w:rPr>
        <w:sectPr>
          <w:footerReference r:id="rId5" w:type="default"/>
          <w:pgSz w:w="11906" w:h="16838"/>
          <w:pgMar w:top="1418" w:right="1134" w:bottom="1418" w:left="1134" w:header="567" w:footer="567" w:gutter="0"/>
          <w:pgBorders>
            <w:top w:val="none" w:sz="0" w:space="0"/>
            <w:left w:val="none" w:sz="0" w:space="0"/>
            <w:bottom w:val="none" w:sz="0" w:space="0"/>
            <w:right w:val="none" w:sz="0" w:space="0"/>
          </w:pgBorders>
          <w:pgNumType w:start="1"/>
          <w:cols w:space="720" w:num="1"/>
          <w:docGrid w:type="lines" w:linePitch="312" w:charSpace="0"/>
        </w:sectPr>
      </w:pPr>
      <w:r>
        <w:rPr>
          <w:rFonts w:hint="eastAsia"/>
          <w:kern w:val="0"/>
          <w:sz w:val="28"/>
          <w:szCs w:val="28"/>
        </w:rPr>
        <w:t>投标</w:t>
      </w:r>
      <w:r>
        <w:rPr>
          <w:kern w:val="0"/>
          <w:sz w:val="28"/>
          <w:szCs w:val="28"/>
        </w:rPr>
        <w:t>日期：</w:t>
      </w:r>
    </w:p>
    <w:p w14:paraId="4F06EF6E">
      <w:pPr>
        <w:widowControl/>
        <w:jc w:val="left"/>
        <w:rPr>
          <w:rFonts w:hint="eastAsia" w:ascii="宋体" w:hAnsi="宋体"/>
          <w:sz w:val="24"/>
          <w:szCs w:val="24"/>
        </w:rPr>
      </w:pPr>
    </w:p>
    <w:p w14:paraId="090F279C">
      <w:pPr>
        <w:tabs>
          <w:tab w:val="left" w:pos="4536"/>
        </w:tabs>
        <w:spacing w:line="360" w:lineRule="auto"/>
        <w:outlineLvl w:val="1"/>
        <w:rPr>
          <w:rFonts w:hint="eastAsia" w:ascii="宋体" w:hAnsi="宋体"/>
          <w:sz w:val="24"/>
          <w:szCs w:val="24"/>
          <w:lang w:eastAsia="zh-Hans"/>
        </w:rPr>
      </w:pPr>
      <w:r>
        <w:rPr>
          <w:rFonts w:ascii="宋体" w:hAnsi="宋体"/>
          <w:b/>
          <w:bCs/>
          <w:sz w:val="24"/>
          <w:szCs w:val="24"/>
          <w:lang w:eastAsia="zh-Hans"/>
        </w:rPr>
        <w:t>附件</w:t>
      </w:r>
      <w:r>
        <w:rPr>
          <w:rFonts w:hint="eastAsia" w:ascii="宋体" w:hAnsi="宋体"/>
          <w:b/>
          <w:bCs/>
          <w:sz w:val="24"/>
          <w:szCs w:val="24"/>
        </w:rPr>
        <w:t>2：投标函</w:t>
      </w:r>
    </w:p>
    <w:p w14:paraId="250E47B6">
      <w:pPr>
        <w:jc w:val="center"/>
        <w:rPr>
          <w:b/>
          <w:sz w:val="36"/>
          <w:szCs w:val="36"/>
        </w:rPr>
      </w:pPr>
      <w:r>
        <w:rPr>
          <w:rFonts w:ascii="宋体" w:hAnsi="宋体"/>
          <w:b/>
          <w:sz w:val="36"/>
          <w:szCs w:val="36"/>
        </w:rPr>
        <w:t>投 标 函</w:t>
      </w:r>
    </w:p>
    <w:p w14:paraId="6F553C67">
      <w:pPr>
        <w:ind w:firstLine="360"/>
        <w:jc w:val="center"/>
        <w:rPr>
          <w:sz w:val="18"/>
          <w:szCs w:val="18"/>
        </w:rPr>
      </w:pPr>
    </w:p>
    <w:p w14:paraId="29CEF289">
      <w:pPr>
        <w:widowControl/>
        <w:spacing w:line="360" w:lineRule="auto"/>
        <w:jc w:val="left"/>
        <w:rPr>
          <w:rFonts w:hint="eastAsia" w:ascii="宋体" w:hAnsi="宋体"/>
          <w:kern w:val="0"/>
          <w:sz w:val="24"/>
          <w:szCs w:val="24"/>
        </w:rPr>
      </w:pPr>
      <w:r>
        <w:rPr>
          <w:rFonts w:ascii="宋体" w:hAnsi="宋体"/>
          <w:kern w:val="0"/>
          <w:sz w:val="24"/>
          <w:szCs w:val="24"/>
        </w:rPr>
        <w:t>江苏省水利建设工程有限公司：</w:t>
      </w:r>
    </w:p>
    <w:p w14:paraId="307353E4">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根据收到的贵公司</w:t>
      </w:r>
      <w:r>
        <w:rPr>
          <w:rFonts w:hint="eastAsia" w:ascii="宋体" w:hAnsi="宋体"/>
          <w:kern w:val="0"/>
          <w:sz w:val="24"/>
          <w:szCs w:val="24"/>
        </w:rPr>
        <w:t>采购</w:t>
      </w:r>
      <w:r>
        <w:rPr>
          <w:rFonts w:hint="eastAsia" w:ascii="宋体" w:hAnsi="宋体"/>
          <w:b/>
          <w:bCs/>
          <w:kern w:val="0"/>
          <w:sz w:val="24"/>
          <w:szCs w:val="24"/>
          <w:u w:val="single"/>
        </w:rPr>
        <w:t>淮河入海水道二期淮阜枢纽工程土建施工及部分设备安装工程</w:t>
      </w:r>
      <w:r>
        <w:rPr>
          <w:rFonts w:hint="eastAsia" w:ascii="宋体" w:hAnsi="宋体"/>
          <w:kern w:val="0"/>
          <w:sz w:val="24"/>
          <w:szCs w:val="24"/>
        </w:rPr>
        <w:t>所用</w:t>
      </w:r>
      <w:r>
        <w:rPr>
          <w:rFonts w:hint="eastAsia" w:ascii="宋体" w:hAnsi="宋体"/>
          <w:kern w:val="0"/>
          <w:sz w:val="24"/>
          <w:szCs w:val="24"/>
          <w:lang w:eastAsia="zh-CN"/>
        </w:rPr>
        <w:t>预制U型板桩</w:t>
      </w:r>
      <w:r>
        <w:rPr>
          <w:rFonts w:hint="eastAsia" w:ascii="宋体" w:hAnsi="宋体"/>
          <w:kern w:val="0"/>
          <w:sz w:val="24"/>
          <w:szCs w:val="24"/>
        </w:rPr>
        <w:t>的</w:t>
      </w:r>
      <w:r>
        <w:rPr>
          <w:rFonts w:ascii="宋体" w:hAnsi="宋体"/>
          <w:kern w:val="0"/>
          <w:sz w:val="24"/>
          <w:szCs w:val="24"/>
        </w:rPr>
        <w:t>招标文件，我方（投标人）完全接受招标文件的要求和买卖合同的全部条款。并致函如下：</w:t>
      </w:r>
    </w:p>
    <w:p w14:paraId="4BAA8B27">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1</w:t>
      </w:r>
      <w:r>
        <w:rPr>
          <w:rFonts w:hint="eastAsia" w:ascii="宋体" w:hAnsi="宋体"/>
          <w:kern w:val="0"/>
          <w:sz w:val="24"/>
          <w:szCs w:val="24"/>
        </w:rPr>
        <w:t>、我方</w:t>
      </w:r>
      <w:r>
        <w:rPr>
          <w:rFonts w:ascii="宋体" w:hAnsi="宋体"/>
          <w:kern w:val="0"/>
          <w:sz w:val="24"/>
          <w:szCs w:val="24"/>
        </w:rPr>
        <w:t>愿意按照招标文件的一切要求，提供标书所列产品，明细见《</w:t>
      </w:r>
      <w:r>
        <w:rPr>
          <w:rFonts w:hint="eastAsia" w:ascii="宋体" w:hAnsi="宋体"/>
          <w:kern w:val="0"/>
          <w:sz w:val="24"/>
          <w:szCs w:val="24"/>
        </w:rPr>
        <w:t>投标</w:t>
      </w:r>
      <w:r>
        <w:rPr>
          <w:rFonts w:ascii="宋体" w:hAnsi="宋体"/>
          <w:kern w:val="0"/>
          <w:sz w:val="24"/>
          <w:szCs w:val="24"/>
        </w:rPr>
        <w:t>报价</w:t>
      </w:r>
      <w:r>
        <w:rPr>
          <w:rFonts w:hint="eastAsia" w:ascii="宋体" w:hAnsi="宋体"/>
          <w:kern w:val="0"/>
          <w:sz w:val="24"/>
          <w:szCs w:val="24"/>
          <w:lang w:val="en-US" w:eastAsia="zh-CN"/>
        </w:rPr>
        <w:t>单</w:t>
      </w:r>
      <w:r>
        <w:rPr>
          <w:rFonts w:ascii="宋体" w:hAnsi="宋体"/>
          <w:kern w:val="0"/>
          <w:sz w:val="24"/>
          <w:szCs w:val="24"/>
        </w:rPr>
        <w:t>》。</w:t>
      </w:r>
    </w:p>
    <w:p w14:paraId="765E84F9">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2</w:t>
      </w:r>
      <w:r>
        <w:rPr>
          <w:rFonts w:hint="eastAsia" w:ascii="宋体" w:hAnsi="宋体"/>
          <w:kern w:val="0"/>
          <w:sz w:val="24"/>
          <w:szCs w:val="24"/>
        </w:rPr>
        <w:t>、</w:t>
      </w:r>
      <w:r>
        <w:rPr>
          <w:rFonts w:ascii="宋体" w:hAnsi="宋体"/>
          <w:kern w:val="0"/>
          <w:sz w:val="24"/>
          <w:szCs w:val="24"/>
        </w:rPr>
        <w:t>如果我方中标签约，我们将严格履行招标文件中规定的每一项要求，严格履行合同义务；如果由于我方自身失误形成的风险均由我方承担。</w:t>
      </w:r>
    </w:p>
    <w:p w14:paraId="76A06A36">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3</w:t>
      </w:r>
      <w:r>
        <w:rPr>
          <w:rFonts w:hint="eastAsia" w:ascii="宋体" w:hAnsi="宋体"/>
          <w:kern w:val="0"/>
          <w:sz w:val="24"/>
          <w:szCs w:val="24"/>
        </w:rPr>
        <w:t>、</w:t>
      </w:r>
      <w:r>
        <w:rPr>
          <w:rFonts w:ascii="宋体" w:hAnsi="宋体"/>
          <w:kern w:val="0"/>
          <w:sz w:val="24"/>
          <w:szCs w:val="24"/>
        </w:rPr>
        <w:t>我方再次重申：完全同意投标须知中关于</w:t>
      </w:r>
      <w:r>
        <w:rPr>
          <w:rFonts w:hint="eastAsia" w:ascii="宋体" w:hAnsi="宋体"/>
          <w:kern w:val="0"/>
          <w:sz w:val="24"/>
          <w:szCs w:val="24"/>
        </w:rPr>
        <w:t>“</w:t>
      </w:r>
      <w:r>
        <w:rPr>
          <w:rFonts w:ascii="宋体" w:hAnsi="宋体"/>
          <w:kern w:val="0"/>
          <w:sz w:val="24"/>
          <w:szCs w:val="24"/>
        </w:rPr>
        <w:t>评标方式、标准、方法及特别提示</w:t>
      </w:r>
      <w:r>
        <w:rPr>
          <w:rFonts w:hint="eastAsia" w:ascii="宋体" w:hAnsi="宋体"/>
          <w:kern w:val="0"/>
          <w:sz w:val="24"/>
          <w:szCs w:val="24"/>
        </w:rPr>
        <w:t>”</w:t>
      </w:r>
      <w:r>
        <w:rPr>
          <w:rFonts w:ascii="宋体" w:hAnsi="宋体"/>
          <w:kern w:val="0"/>
          <w:sz w:val="24"/>
          <w:szCs w:val="24"/>
        </w:rPr>
        <w:t>等陈述，我方认为贵公司有权单方决定中标者，还认为价格和质量、信誉和服务是中标的重要选择标准；无论贵公司是否选择我方作为中标单位，我方均尊重和认可贵公司的决定。</w:t>
      </w:r>
    </w:p>
    <w:p w14:paraId="03A90950">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4</w:t>
      </w:r>
      <w:r>
        <w:rPr>
          <w:rFonts w:hint="eastAsia" w:ascii="宋体" w:hAnsi="宋体"/>
          <w:kern w:val="0"/>
          <w:sz w:val="24"/>
          <w:szCs w:val="24"/>
        </w:rPr>
        <w:t>、</w:t>
      </w:r>
      <w:r>
        <w:rPr>
          <w:rFonts w:ascii="宋体" w:hAnsi="宋体"/>
          <w:kern w:val="0"/>
          <w:sz w:val="24"/>
          <w:szCs w:val="24"/>
        </w:rPr>
        <w:t>我方投标文件（包括对招标文件承诺的内容、不同意见的偏离说明）在开标后的全过程中保持有效，不作任何更改和变动。</w:t>
      </w:r>
    </w:p>
    <w:p w14:paraId="460354F8">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5</w:t>
      </w:r>
      <w:r>
        <w:rPr>
          <w:rFonts w:hint="eastAsia" w:ascii="宋体" w:hAnsi="宋体"/>
          <w:kern w:val="0"/>
          <w:sz w:val="24"/>
          <w:szCs w:val="24"/>
        </w:rPr>
        <w:t>、</w:t>
      </w:r>
      <w:r>
        <w:rPr>
          <w:rFonts w:ascii="宋体" w:hAnsi="宋体"/>
          <w:kern w:val="0"/>
          <w:sz w:val="24"/>
          <w:szCs w:val="24"/>
        </w:rPr>
        <w:t>投标文件中所有关于投标资格的文件、证明、陈述均是真实的、准确的。若有违背，我单位愿意承担由此产生的一切后果。如最终确定我方供货，我方愿意按合同条款签约。</w:t>
      </w:r>
    </w:p>
    <w:p w14:paraId="676F94C2">
      <w:pPr>
        <w:widowControl/>
        <w:spacing w:line="360" w:lineRule="auto"/>
        <w:ind w:firstLine="480" w:firstLineChars="200"/>
        <w:jc w:val="left"/>
        <w:rPr>
          <w:rFonts w:hint="eastAsia" w:ascii="宋体" w:hAnsi="宋体"/>
          <w:kern w:val="0"/>
          <w:sz w:val="24"/>
          <w:szCs w:val="24"/>
        </w:rPr>
      </w:pPr>
      <w:r>
        <w:rPr>
          <w:rFonts w:ascii="宋体" w:hAnsi="宋体"/>
          <w:kern w:val="0"/>
          <w:sz w:val="24"/>
          <w:szCs w:val="24"/>
        </w:rPr>
        <w:t>6</w:t>
      </w:r>
      <w:r>
        <w:rPr>
          <w:rFonts w:hint="eastAsia" w:ascii="宋体" w:hAnsi="宋体"/>
          <w:kern w:val="0"/>
          <w:sz w:val="24"/>
          <w:szCs w:val="24"/>
        </w:rPr>
        <w:t>、</w:t>
      </w:r>
      <w:r>
        <w:rPr>
          <w:rFonts w:ascii="宋体" w:hAnsi="宋体"/>
          <w:kern w:val="0"/>
          <w:sz w:val="24"/>
          <w:szCs w:val="24"/>
        </w:rPr>
        <w:t>所有有关招投标的函电，请按下列地址联系：</w:t>
      </w:r>
    </w:p>
    <w:p w14:paraId="25DD0DE8">
      <w:pPr>
        <w:widowControl/>
        <w:spacing w:line="360" w:lineRule="auto"/>
        <w:ind w:firstLine="480" w:firstLineChars="200"/>
        <w:jc w:val="left"/>
        <w:rPr>
          <w:rFonts w:hint="eastAsia" w:ascii="宋体" w:hAnsi="宋体"/>
          <w:kern w:val="0"/>
          <w:sz w:val="24"/>
          <w:szCs w:val="24"/>
        </w:rPr>
      </w:pPr>
    </w:p>
    <w:p w14:paraId="40B94C13">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投标单位：</w:t>
      </w:r>
      <w:r>
        <w:rPr>
          <w:rFonts w:hint="eastAsia" w:ascii="宋体" w:hAnsi="宋体" w:cs="宋体"/>
          <w:color w:val="000000"/>
          <w:sz w:val="24"/>
          <w:szCs w:val="24"/>
        </w:rPr>
        <w:tab/>
      </w:r>
      <w:r>
        <w:rPr>
          <w:rFonts w:hint="eastAsia" w:ascii="宋体" w:hAnsi="宋体" w:cs="宋体"/>
          <w:color w:val="000000"/>
          <w:sz w:val="24"/>
          <w:szCs w:val="24"/>
        </w:rPr>
        <w:t>邮编：</w:t>
      </w:r>
    </w:p>
    <w:p w14:paraId="3709B564">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法定代表人（或委托代理人）：</w:t>
      </w:r>
      <w:r>
        <w:rPr>
          <w:rFonts w:hint="eastAsia" w:ascii="宋体" w:hAnsi="宋体" w:cs="宋体"/>
          <w:color w:val="000000"/>
          <w:sz w:val="24"/>
          <w:szCs w:val="24"/>
        </w:rPr>
        <w:tab/>
      </w:r>
      <w:r>
        <w:rPr>
          <w:rFonts w:hint="eastAsia" w:ascii="宋体" w:hAnsi="宋体" w:cs="宋体"/>
          <w:color w:val="000000"/>
          <w:sz w:val="24"/>
          <w:szCs w:val="24"/>
          <w:lang w:val="en-US" w:eastAsia="zh-CN"/>
        </w:rPr>
        <w:t>联系</w:t>
      </w:r>
      <w:r>
        <w:rPr>
          <w:rFonts w:hint="eastAsia" w:ascii="宋体" w:hAnsi="宋体" w:cs="宋体"/>
          <w:color w:val="000000"/>
          <w:sz w:val="24"/>
          <w:szCs w:val="24"/>
        </w:rPr>
        <w:t xml:space="preserve">地址： </w:t>
      </w:r>
    </w:p>
    <w:p w14:paraId="0FA4444B">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账户名称：</w:t>
      </w:r>
      <w:r>
        <w:rPr>
          <w:rFonts w:hint="eastAsia" w:ascii="宋体" w:hAnsi="宋体" w:cs="宋体"/>
          <w:color w:val="000000"/>
          <w:sz w:val="24"/>
          <w:szCs w:val="24"/>
        </w:rPr>
        <w:tab/>
      </w:r>
      <w:r>
        <w:rPr>
          <w:rFonts w:hint="eastAsia" w:ascii="宋体" w:hAnsi="宋体" w:cs="宋体"/>
          <w:color w:val="000000"/>
          <w:sz w:val="24"/>
          <w:szCs w:val="24"/>
        </w:rPr>
        <w:t xml:space="preserve">电话： </w:t>
      </w:r>
    </w:p>
    <w:p w14:paraId="0A49792A">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开户银行：</w:t>
      </w:r>
      <w:r>
        <w:rPr>
          <w:rFonts w:hint="eastAsia" w:ascii="宋体" w:hAnsi="宋体" w:cs="宋体"/>
          <w:color w:val="000000"/>
          <w:sz w:val="24"/>
          <w:szCs w:val="24"/>
        </w:rPr>
        <w:tab/>
      </w:r>
      <w:r>
        <w:rPr>
          <w:rFonts w:hint="eastAsia" w:ascii="宋体" w:hAnsi="宋体" w:cs="宋体"/>
          <w:color w:val="000000"/>
          <w:sz w:val="24"/>
          <w:szCs w:val="24"/>
        </w:rPr>
        <w:t>传真：</w:t>
      </w:r>
    </w:p>
    <w:p w14:paraId="4AD2B43D">
      <w:pPr>
        <w:tabs>
          <w:tab w:val="left" w:pos="5680"/>
        </w:tabs>
        <w:spacing w:line="480" w:lineRule="auto"/>
        <w:rPr>
          <w:rFonts w:hint="eastAsia" w:ascii="宋体" w:hAnsi="宋体" w:cs="宋体"/>
          <w:color w:val="000000"/>
          <w:sz w:val="24"/>
          <w:szCs w:val="24"/>
        </w:rPr>
      </w:pPr>
      <w:r>
        <w:rPr>
          <w:rFonts w:hint="eastAsia" w:ascii="宋体" w:hAnsi="宋体" w:cs="宋体"/>
          <w:color w:val="000000"/>
          <w:sz w:val="24"/>
          <w:szCs w:val="24"/>
        </w:rPr>
        <w:t>银行账号：</w:t>
      </w:r>
      <w:r>
        <w:rPr>
          <w:rFonts w:hint="eastAsia" w:ascii="宋体" w:hAnsi="宋体" w:cs="宋体"/>
          <w:color w:val="000000"/>
          <w:sz w:val="24"/>
          <w:szCs w:val="24"/>
        </w:rPr>
        <w:tab/>
      </w:r>
      <w:r>
        <w:rPr>
          <w:rFonts w:hint="eastAsia" w:ascii="宋体" w:hAnsi="宋体" w:cs="宋体"/>
          <w:color w:val="000000"/>
          <w:sz w:val="24"/>
          <w:szCs w:val="24"/>
        </w:rPr>
        <w:t>投标单位（公章）：</w:t>
      </w:r>
    </w:p>
    <w:p w14:paraId="44097775">
      <w:pPr>
        <w:widowControl/>
        <w:spacing w:line="360" w:lineRule="auto"/>
        <w:ind w:firstLine="6360" w:firstLineChars="2650"/>
        <w:jc w:val="left"/>
        <w:rPr>
          <w:kern w:val="0"/>
          <w:sz w:val="24"/>
          <w:szCs w:val="24"/>
        </w:rPr>
      </w:pPr>
      <w:r>
        <w:rPr>
          <w:rFonts w:ascii="宋体" w:hAnsi="宋体"/>
          <w:kern w:val="0"/>
          <w:sz w:val="24"/>
          <w:szCs w:val="24"/>
        </w:rPr>
        <w:t xml:space="preserve"> 年</w:t>
      </w:r>
      <w:r>
        <w:rPr>
          <w:rFonts w:hint="eastAsia" w:ascii="宋体" w:hAnsi="宋体"/>
          <w:kern w:val="0"/>
          <w:sz w:val="24"/>
          <w:szCs w:val="24"/>
        </w:rPr>
        <w:t xml:space="preserve"> </w:t>
      </w:r>
      <w:r>
        <w:rPr>
          <w:rFonts w:ascii="宋体" w:hAnsi="宋体"/>
          <w:kern w:val="0"/>
          <w:sz w:val="24"/>
          <w:szCs w:val="24"/>
        </w:rPr>
        <w:t xml:space="preserve">   月</w:t>
      </w:r>
      <w:r>
        <w:rPr>
          <w:rFonts w:hint="eastAsia" w:ascii="宋体" w:hAnsi="宋体"/>
          <w:kern w:val="0"/>
          <w:sz w:val="24"/>
          <w:szCs w:val="24"/>
        </w:rPr>
        <w:t xml:space="preserve"> </w:t>
      </w:r>
      <w:r>
        <w:rPr>
          <w:rFonts w:ascii="宋体" w:hAnsi="宋体"/>
          <w:kern w:val="0"/>
          <w:sz w:val="24"/>
          <w:szCs w:val="24"/>
        </w:rPr>
        <w:t xml:space="preserve">   日</w:t>
      </w:r>
    </w:p>
    <w:p w14:paraId="0F3426B9">
      <w:pPr>
        <w:widowControl/>
        <w:jc w:val="left"/>
        <w:rPr>
          <w:rFonts w:hint="eastAsia" w:ascii="宋体" w:hAnsi="宋体"/>
          <w:b/>
          <w:bCs/>
          <w:szCs w:val="21"/>
        </w:rPr>
      </w:pPr>
      <w:r>
        <w:rPr>
          <w:rFonts w:hint="eastAsia" w:ascii="宋体" w:hAnsi="宋体"/>
          <w:sz w:val="24"/>
          <w:szCs w:val="24"/>
        </w:rPr>
        <w:br w:type="page"/>
      </w:r>
      <w:r>
        <w:rPr>
          <w:rFonts w:hint="eastAsia" w:ascii="宋体" w:hAnsi="宋体"/>
          <w:b/>
          <w:bCs/>
          <w:szCs w:val="21"/>
          <w:lang w:eastAsia="zh-Hans"/>
        </w:rPr>
        <w:t>附件3：</w:t>
      </w:r>
    </w:p>
    <w:p w14:paraId="199107AB">
      <w:pPr>
        <w:widowControl/>
        <w:spacing w:line="336" w:lineRule="auto"/>
        <w:ind w:left="0" w:leftChars="0" w:firstLine="0" w:firstLineChars="0"/>
        <w:jc w:val="center"/>
        <w:rPr>
          <w:rFonts w:hint="eastAsia" w:ascii="宋体" w:hAnsi="宋体"/>
          <w:color w:val="000000"/>
          <w:kern w:val="0"/>
          <w:sz w:val="24"/>
        </w:rPr>
      </w:pPr>
      <w:r>
        <w:rPr>
          <w:rFonts w:hint="eastAsia" w:ascii="宋体" w:hAnsi="宋体"/>
          <w:b/>
          <w:bCs/>
          <w:color w:val="000000"/>
          <w:kern w:val="0"/>
          <w:sz w:val="36"/>
          <w:szCs w:val="36"/>
        </w:rPr>
        <w:t>投标报价单</w:t>
      </w:r>
    </w:p>
    <w:p w14:paraId="45F1CB85">
      <w:pPr>
        <w:widowControl/>
        <w:spacing w:line="312" w:lineRule="auto"/>
        <w:rPr>
          <w:rFonts w:hint="eastAsia" w:ascii="宋体" w:hAnsi="宋体"/>
          <w:color w:val="000000"/>
          <w:kern w:val="0"/>
          <w:sz w:val="24"/>
          <w:szCs w:val="24"/>
        </w:rPr>
      </w:pPr>
      <w:r>
        <w:rPr>
          <w:rFonts w:hint="eastAsia" w:ascii="宋体" w:hAnsi="宋体"/>
          <w:color w:val="000000"/>
          <w:kern w:val="0"/>
          <w:sz w:val="24"/>
          <w:szCs w:val="24"/>
        </w:rPr>
        <w:t>江苏省水利建设工程有限公司：</w:t>
      </w:r>
    </w:p>
    <w:p w14:paraId="61A51D71">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我单位拟向贵公司供应</w:t>
      </w:r>
      <w:r>
        <w:rPr>
          <w:rFonts w:hint="eastAsia" w:ascii="Times New Roman" w:hAnsi="Times New Roman" w:eastAsia="宋体" w:cs="Times New Roman"/>
          <w:b/>
          <w:bCs/>
          <w:color w:val="000000"/>
          <w:sz w:val="24"/>
          <w:szCs w:val="24"/>
          <w:u w:val="single"/>
        </w:rPr>
        <w:t>淮河入海水道二期淮阜枢纽工程土建施工及部分设备安装</w:t>
      </w:r>
      <w:r>
        <w:rPr>
          <w:rFonts w:hint="eastAsia" w:ascii="Times New Roman" w:hAnsi="Times New Roman" w:eastAsia="宋体" w:cs="Times New Roman"/>
          <w:color w:val="000000"/>
          <w:sz w:val="24"/>
          <w:szCs w:val="24"/>
        </w:rPr>
        <w:t>工程</w:t>
      </w:r>
      <w:r>
        <w:rPr>
          <w:rFonts w:hint="default" w:ascii="Times New Roman" w:hAnsi="Times New Roman" w:eastAsia="宋体" w:cs="Times New Roman"/>
          <w:color w:val="000000"/>
          <w:sz w:val="24"/>
          <w:szCs w:val="24"/>
        </w:rPr>
        <w:t>所用的</w:t>
      </w:r>
      <w:r>
        <w:rPr>
          <w:rFonts w:hint="eastAsia" w:ascii="Times New Roman" w:hAnsi="Times New Roman" w:eastAsia="宋体" w:cs="Times New Roman"/>
          <w:color w:val="000000"/>
          <w:sz w:val="24"/>
          <w:szCs w:val="24"/>
        </w:rPr>
        <w:t>预应力</w:t>
      </w:r>
      <w:r>
        <w:rPr>
          <w:rFonts w:hint="default" w:ascii="Times New Roman" w:hAnsi="Times New Roman" w:eastAsia="宋体" w:cs="Times New Roman"/>
          <w:color w:val="000000"/>
          <w:sz w:val="24"/>
          <w:szCs w:val="24"/>
        </w:rPr>
        <w:t>砼U型板桩，价格如下：</w:t>
      </w:r>
    </w:p>
    <w:tbl>
      <w:tblPr>
        <w:tblStyle w:val="7"/>
        <w:tblW w:w="951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87"/>
        <w:gridCol w:w="2233"/>
        <w:gridCol w:w="888"/>
        <w:gridCol w:w="888"/>
        <w:gridCol w:w="889"/>
        <w:gridCol w:w="994"/>
        <w:gridCol w:w="1822"/>
        <w:gridCol w:w="1212"/>
      </w:tblGrid>
      <w:tr w14:paraId="78F4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662" w:hRule="atLeast"/>
        </w:trPr>
        <w:tc>
          <w:tcPr>
            <w:tcW w:w="587" w:type="dxa"/>
            <w:noWrap/>
            <w:vAlign w:val="center"/>
          </w:tcPr>
          <w:p w14:paraId="33874C79">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bookmarkStart w:id="11" w:name="_Hlk95562158"/>
            <w:r>
              <w:rPr>
                <w:rFonts w:hint="default" w:ascii="Times New Roman" w:hAnsi="Times New Roman" w:cs="Times New Roman"/>
                <w:color w:val="000000"/>
                <w:sz w:val="24"/>
                <w:szCs w:val="24"/>
              </w:rPr>
              <w:t>序号</w:t>
            </w:r>
          </w:p>
        </w:tc>
        <w:tc>
          <w:tcPr>
            <w:tcW w:w="2233" w:type="dxa"/>
            <w:noWrap/>
            <w:vAlign w:val="center"/>
          </w:tcPr>
          <w:p w14:paraId="2533D154">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规格型号</w:t>
            </w:r>
          </w:p>
        </w:tc>
        <w:tc>
          <w:tcPr>
            <w:tcW w:w="888" w:type="dxa"/>
            <w:noWrap/>
            <w:vAlign w:val="center"/>
          </w:tcPr>
          <w:p w14:paraId="3CCD46BB">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单根</w:t>
            </w:r>
          </w:p>
          <w:p w14:paraId="696CCCC3">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长度</w:t>
            </w:r>
          </w:p>
        </w:tc>
        <w:tc>
          <w:tcPr>
            <w:tcW w:w="888" w:type="dxa"/>
            <w:noWrap/>
            <w:vAlign w:val="center"/>
          </w:tcPr>
          <w:p w14:paraId="1DE7DC11">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数量</w:t>
            </w:r>
          </w:p>
          <w:p w14:paraId="3246D637">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单位</w:t>
            </w:r>
          </w:p>
        </w:tc>
        <w:tc>
          <w:tcPr>
            <w:tcW w:w="889" w:type="dxa"/>
            <w:noWrap/>
            <w:vAlign w:val="center"/>
          </w:tcPr>
          <w:p w14:paraId="06AE6FF2">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暂定</w:t>
            </w:r>
          </w:p>
          <w:p w14:paraId="2C4BCC3A">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数量</w:t>
            </w:r>
          </w:p>
        </w:tc>
        <w:tc>
          <w:tcPr>
            <w:tcW w:w="994" w:type="dxa"/>
            <w:noWrap/>
            <w:vAlign w:val="center"/>
          </w:tcPr>
          <w:p w14:paraId="5D89E084">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单价</w:t>
            </w:r>
          </w:p>
          <w:p w14:paraId="4FB36683">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(元/根)</w:t>
            </w:r>
          </w:p>
        </w:tc>
        <w:tc>
          <w:tcPr>
            <w:tcW w:w="1822" w:type="dxa"/>
            <w:noWrap w:val="0"/>
            <w:vAlign w:val="center"/>
          </w:tcPr>
          <w:p w14:paraId="5F1F3756">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eastAsia" w:ascii="Times New Roman" w:hAnsi="Times New Roman" w:cs="Times New Roman"/>
                <w:color w:val="000000"/>
                <w:sz w:val="24"/>
                <w:szCs w:val="24"/>
                <w:lang w:val="en-US" w:eastAsia="zh-CN"/>
              </w:rPr>
              <w:t>合</w:t>
            </w:r>
            <w:r>
              <w:rPr>
                <w:rFonts w:hint="default" w:ascii="Times New Roman" w:hAnsi="Times New Roman" w:cs="Times New Roman"/>
                <w:color w:val="000000"/>
                <w:sz w:val="24"/>
                <w:szCs w:val="24"/>
              </w:rPr>
              <w:t>价</w:t>
            </w:r>
          </w:p>
          <w:p w14:paraId="002135BC">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（元）</w:t>
            </w:r>
          </w:p>
        </w:tc>
        <w:tc>
          <w:tcPr>
            <w:tcW w:w="1212" w:type="dxa"/>
            <w:noWrap/>
            <w:vAlign w:val="center"/>
          </w:tcPr>
          <w:p w14:paraId="2448209A">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强度等级</w:t>
            </w:r>
          </w:p>
        </w:tc>
      </w:tr>
      <w:tr w14:paraId="206D2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587" w:type="dxa"/>
            <w:noWrap/>
            <w:vAlign w:val="center"/>
          </w:tcPr>
          <w:p w14:paraId="009AFC0E">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c>
          <w:tcPr>
            <w:tcW w:w="2233" w:type="dxa"/>
            <w:noWrap/>
            <w:vAlign w:val="center"/>
          </w:tcPr>
          <w:p w14:paraId="7F47BCA3">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U-PCSP-350-Ⅰ-5型</w:t>
            </w:r>
          </w:p>
        </w:tc>
        <w:tc>
          <w:tcPr>
            <w:tcW w:w="888" w:type="dxa"/>
            <w:noWrap/>
            <w:vAlign w:val="center"/>
          </w:tcPr>
          <w:p w14:paraId="5555969F">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5m</w:t>
            </w:r>
          </w:p>
        </w:tc>
        <w:tc>
          <w:tcPr>
            <w:tcW w:w="888" w:type="dxa"/>
            <w:noWrap/>
            <w:vAlign w:val="center"/>
          </w:tcPr>
          <w:p w14:paraId="236678A5">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根</w:t>
            </w:r>
          </w:p>
        </w:tc>
        <w:tc>
          <w:tcPr>
            <w:tcW w:w="889" w:type="dxa"/>
            <w:noWrap/>
            <w:vAlign w:val="center"/>
          </w:tcPr>
          <w:p w14:paraId="0C70F26F">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1700</w:t>
            </w:r>
          </w:p>
        </w:tc>
        <w:tc>
          <w:tcPr>
            <w:tcW w:w="994" w:type="dxa"/>
            <w:noWrap/>
            <w:vAlign w:val="center"/>
          </w:tcPr>
          <w:p w14:paraId="63FEFB4F">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p>
        </w:tc>
        <w:tc>
          <w:tcPr>
            <w:tcW w:w="1822" w:type="dxa"/>
            <w:noWrap w:val="0"/>
            <w:vAlign w:val="center"/>
          </w:tcPr>
          <w:p w14:paraId="5195D651">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p>
        </w:tc>
        <w:tc>
          <w:tcPr>
            <w:tcW w:w="1212" w:type="dxa"/>
            <w:noWrap/>
            <w:vAlign w:val="center"/>
          </w:tcPr>
          <w:p w14:paraId="460400E2">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center"/>
              <w:textAlignment w:val="auto"/>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C60F50</w:t>
            </w:r>
          </w:p>
        </w:tc>
      </w:tr>
      <w:tr w14:paraId="258B8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9513" w:type="dxa"/>
            <w:gridSpan w:val="8"/>
            <w:noWrap/>
            <w:vAlign w:val="center"/>
          </w:tcPr>
          <w:p w14:paraId="765F28E2">
            <w:pPr>
              <w:pStyle w:val="2"/>
              <w:keepNext w:val="0"/>
              <w:keepLines w:val="0"/>
              <w:pageBreakBefore w:val="0"/>
              <w:widowControl w:val="0"/>
              <w:kinsoku/>
              <w:wordWrap/>
              <w:overflowPunct/>
              <w:topLinePunct w:val="0"/>
              <w:autoSpaceDE/>
              <w:autoSpaceDN/>
              <w:bidi w:val="0"/>
              <w:adjustRightInd/>
              <w:snapToGrid/>
              <w:spacing w:before="0" w:line="260" w:lineRule="exact"/>
              <w:ind w:left="0" w:leftChars="0" w:right="0" w:rightChars="0" w:firstLine="0" w:firstLineChars="0"/>
              <w:jc w:val="both"/>
              <w:textAlignment w:val="auto"/>
              <w:rPr>
                <w:rFonts w:hint="default" w:ascii="Times New Roman" w:hAnsi="Times New Roman" w:cs="Times New Roman"/>
                <w:color w:val="000000"/>
                <w:sz w:val="24"/>
                <w:szCs w:val="24"/>
              </w:rPr>
            </w:pPr>
            <w:r>
              <w:rPr>
                <w:rFonts w:hint="eastAsia" w:ascii="Times New Roman" w:hAnsi="Times New Roman" w:cs="Times New Roman"/>
                <w:color w:val="000000"/>
                <w:sz w:val="24"/>
                <w:szCs w:val="24"/>
                <w:lang w:val="en-US" w:eastAsia="zh-CN"/>
              </w:rPr>
              <w:t>金额</w:t>
            </w:r>
            <w:r>
              <w:rPr>
                <w:rFonts w:hint="default" w:ascii="Times New Roman" w:hAnsi="Times New Roman" w:cs="Times New Roman"/>
                <w:color w:val="000000"/>
                <w:sz w:val="24"/>
                <w:szCs w:val="24"/>
              </w:rPr>
              <w:t>合计</w:t>
            </w:r>
            <w:r>
              <w:rPr>
                <w:rFonts w:hint="eastAsia" w:ascii="Times New Roman" w:hAnsi="Times New Roman" w:cs="Times New Roman"/>
                <w:color w:val="000000"/>
                <w:sz w:val="24"/>
                <w:szCs w:val="24"/>
                <w:lang w:val="en-US" w:eastAsia="zh-CN"/>
              </w:rPr>
              <w:t>(人民币大写)：</w:t>
            </w:r>
          </w:p>
        </w:tc>
      </w:tr>
      <w:bookmarkEnd w:id="11"/>
    </w:tbl>
    <w:p w14:paraId="0BC3F740">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备注：预制U型板桩按《混凝土板桩支护技术规程》（T/CECS 794－2021）图集标准要求供货。实际结算数量以</w:t>
      </w:r>
      <w:r>
        <w:rPr>
          <w:rFonts w:hint="eastAsia" w:ascii="Times New Roman" w:hAnsi="Times New Roman" w:eastAsia="宋体" w:cs="Times New Roman"/>
          <w:color w:val="000000"/>
          <w:kern w:val="0"/>
          <w:sz w:val="24"/>
          <w:szCs w:val="21"/>
          <w:lang w:val="en-US" w:eastAsia="zh-CN"/>
        </w:rPr>
        <w:t>双方</w:t>
      </w:r>
      <w:r>
        <w:rPr>
          <w:rFonts w:hint="eastAsia" w:ascii="Times New Roman" w:hAnsi="Times New Roman" w:eastAsia="宋体" w:cs="Times New Roman"/>
          <w:color w:val="000000"/>
          <w:sz w:val="24"/>
          <w:szCs w:val="24"/>
        </w:rPr>
        <w:t>签字验收为准，招标人对预制U型板桩进行进场外观验收，按实扣除破损、外观尺寸、外观质量不符合要求的预制U型板桩。</w:t>
      </w:r>
    </w:p>
    <w:p w14:paraId="25879A05">
      <w:pPr>
        <w:keepNext w:val="0"/>
        <w:keepLines w:val="0"/>
        <w:pageBreakBefore w:val="0"/>
        <w:widowControl/>
        <w:kinsoku/>
        <w:wordWrap/>
        <w:overflowPunct/>
        <w:topLinePunct w:val="0"/>
        <w:autoSpaceDE/>
        <w:autoSpaceDN/>
        <w:bidi w:val="0"/>
        <w:adjustRightInd/>
        <w:snapToGrid/>
        <w:spacing w:line="288" w:lineRule="auto"/>
        <w:ind w:firstLine="499" w:firstLineChars="208"/>
        <w:textAlignment w:val="auto"/>
        <w:rPr>
          <w:kern w:val="0"/>
          <w:sz w:val="24"/>
          <w:szCs w:val="24"/>
        </w:rPr>
      </w:pPr>
      <w:r>
        <w:rPr>
          <w:rFonts w:hint="eastAsia" w:cs="Times New Roman"/>
          <w:color w:val="000000"/>
          <w:kern w:val="0"/>
          <w:sz w:val="24"/>
          <w:szCs w:val="21"/>
          <w:lang w:val="en-US" w:eastAsia="zh-CN"/>
        </w:rPr>
        <w:t>一</w:t>
      </w:r>
      <w:r>
        <w:rPr>
          <w:rFonts w:hint="default" w:ascii="Times New Roman" w:hAnsi="Times New Roman" w:cs="Times New Roman"/>
          <w:color w:val="000000"/>
          <w:kern w:val="0"/>
          <w:sz w:val="24"/>
          <w:szCs w:val="21"/>
        </w:rPr>
        <w:t>、</w:t>
      </w:r>
      <w:r>
        <w:rPr>
          <w:rFonts w:hint="default" w:ascii="Times New Roman" w:hAnsi="Times New Roman" w:cs="Times New Roman"/>
          <w:kern w:val="0"/>
          <w:sz w:val="24"/>
          <w:szCs w:val="21"/>
        </w:rPr>
        <w:t>以上报价为我方</w:t>
      </w:r>
      <w:r>
        <w:rPr>
          <w:rFonts w:hint="default" w:ascii="Times New Roman" w:hAnsi="Times New Roman" w:cs="Times New Roman"/>
          <w:sz w:val="24"/>
          <w:szCs w:val="24"/>
        </w:rPr>
        <w:t>送货到贵公司工地</w:t>
      </w:r>
      <w:bookmarkStart w:id="12" w:name="OLE_LINK2"/>
      <w:r>
        <w:rPr>
          <w:rFonts w:hint="default" w:ascii="Times New Roman" w:hAnsi="Times New Roman" w:cs="Times New Roman"/>
          <w:sz w:val="24"/>
          <w:szCs w:val="24"/>
        </w:rPr>
        <w:t>指定</w:t>
      </w:r>
      <w:r>
        <w:rPr>
          <w:rFonts w:hint="default" w:ascii="Times New Roman" w:hAnsi="Times New Roman" w:cs="Times New Roman"/>
          <w:color w:val="000000"/>
          <w:sz w:val="24"/>
          <w:szCs w:val="24"/>
        </w:rPr>
        <w:t>地点的价格，报价中均包含但不限于</w:t>
      </w:r>
      <w:r>
        <w:rPr>
          <w:rFonts w:hint="eastAsia" w:ascii="宋体" w:hAnsi="宋体"/>
          <w:color w:val="000000"/>
          <w:sz w:val="24"/>
          <w:szCs w:val="24"/>
          <w:lang w:eastAsia="zh-CN"/>
        </w:rPr>
        <w:t>货款、质评资料及检测费用（配合比验证、中间产品检测及原材料检测等）、养护、存储、装车、运输、利润、税费等一切费用，并包含U型板桩制作、装车、运输、卸货等全过程中的安全、保险、措施等费用以及如发生安全事故导致的损失和赔偿费用；</w:t>
      </w:r>
      <w:r>
        <w:rPr>
          <w:rFonts w:hint="eastAsia" w:cs="Times New Roman"/>
          <w:color w:val="000000"/>
          <w:sz w:val="24"/>
          <w:szCs w:val="24"/>
          <w:lang w:eastAsia="zh-CN"/>
        </w:rPr>
        <w:t>全额提供税率为13%的增值税专用发票，所有税金均由我方承担，并包含在上述报价中。</w:t>
      </w:r>
      <w:bookmarkEnd w:id="12"/>
      <w:r>
        <w:rPr>
          <w:rFonts w:hint="default" w:ascii="Times New Roman" w:hAnsi="Times New Roman" w:cs="Times New Roman"/>
          <w:b/>
          <w:bCs/>
          <w:sz w:val="24"/>
          <w:szCs w:val="24"/>
        </w:rPr>
        <w:t>我</w:t>
      </w:r>
      <w:r>
        <w:rPr>
          <w:b/>
          <w:bCs/>
          <w:sz w:val="24"/>
          <w:szCs w:val="24"/>
        </w:rPr>
        <w:t>方不以任何理由额外索取任何费用</w:t>
      </w:r>
      <w:r>
        <w:rPr>
          <w:sz w:val="24"/>
          <w:szCs w:val="24"/>
        </w:rPr>
        <w:t>。</w:t>
      </w:r>
    </w:p>
    <w:p w14:paraId="7A9E6F12">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rFonts w:hint="eastAsia" w:ascii="宋体" w:hAnsi="宋体" w:cs="Arial"/>
          <w:kern w:val="0"/>
          <w:sz w:val="24"/>
          <w:szCs w:val="21"/>
        </w:rPr>
      </w:pPr>
      <w:r>
        <w:rPr>
          <w:rFonts w:hint="eastAsia" w:ascii="宋体" w:hAnsi="宋体" w:cs="Arial"/>
          <w:kern w:val="0"/>
          <w:sz w:val="24"/>
          <w:szCs w:val="21"/>
        </w:rPr>
        <w:t>二、我方承诺：</w:t>
      </w:r>
    </w:p>
    <w:p w14:paraId="626C336A">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rFonts w:hint="eastAsia" w:ascii="宋体" w:hAnsi="宋体" w:cs="Arial"/>
          <w:kern w:val="0"/>
          <w:sz w:val="24"/>
          <w:szCs w:val="21"/>
        </w:rPr>
      </w:pPr>
      <w:r>
        <w:rPr>
          <w:rFonts w:hint="eastAsia" w:ascii="宋体" w:hAnsi="宋体" w:cs="Arial"/>
          <w:kern w:val="0"/>
          <w:sz w:val="24"/>
          <w:szCs w:val="21"/>
        </w:rPr>
        <w:t>1）我方提供的</w:t>
      </w:r>
      <w:r>
        <w:rPr>
          <w:rFonts w:hint="eastAsia" w:ascii="宋体" w:hAnsi="宋体" w:cs="Arial"/>
          <w:kern w:val="0"/>
          <w:sz w:val="24"/>
          <w:szCs w:val="21"/>
          <w:lang w:eastAsia="zh-CN"/>
        </w:rPr>
        <w:t>预制U型板桩</w:t>
      </w:r>
      <w:r>
        <w:rPr>
          <w:rFonts w:hint="eastAsia" w:ascii="宋体" w:hAnsi="宋体" w:cs="Arial"/>
          <w:kern w:val="0"/>
          <w:sz w:val="24"/>
          <w:szCs w:val="21"/>
        </w:rPr>
        <w:t>质量均满足相关标准</w:t>
      </w:r>
      <w:r>
        <w:rPr>
          <w:rFonts w:ascii="宋体" w:hAnsi="宋体" w:cs="Arial"/>
          <w:kern w:val="0"/>
          <w:sz w:val="24"/>
          <w:szCs w:val="21"/>
        </w:rPr>
        <w:t>的规定</w:t>
      </w:r>
      <w:r>
        <w:rPr>
          <w:rFonts w:hint="eastAsia" w:ascii="宋体" w:hAnsi="宋体" w:cs="Arial"/>
          <w:kern w:val="0"/>
          <w:sz w:val="24"/>
          <w:szCs w:val="21"/>
        </w:rPr>
        <w:t>和招标文件的质量要求</w:t>
      </w:r>
      <w:r>
        <w:rPr>
          <w:rFonts w:ascii="宋体" w:hAnsi="宋体" w:cs="Arial"/>
          <w:kern w:val="0"/>
          <w:sz w:val="24"/>
          <w:szCs w:val="21"/>
        </w:rPr>
        <w:t>。</w:t>
      </w:r>
      <w:r>
        <w:rPr>
          <w:rFonts w:hint="eastAsia" w:ascii="宋体" w:hAnsi="宋体" w:cs="Arial"/>
          <w:kern w:val="0"/>
          <w:sz w:val="24"/>
          <w:szCs w:val="21"/>
        </w:rPr>
        <w:t>因我公司产品质量</w:t>
      </w:r>
      <w:r>
        <w:rPr>
          <w:rFonts w:hint="eastAsia" w:ascii="宋体" w:hAnsi="宋体" w:cs="Arial"/>
          <w:kern w:val="0"/>
          <w:sz w:val="24"/>
          <w:szCs w:val="21"/>
          <w:lang w:eastAsia="zh-CN"/>
        </w:rPr>
        <w:t>、</w:t>
      </w:r>
      <w:r>
        <w:rPr>
          <w:rFonts w:hint="eastAsia" w:ascii="宋体" w:hAnsi="宋体" w:cs="Arial"/>
          <w:kern w:val="0"/>
          <w:sz w:val="24"/>
          <w:szCs w:val="21"/>
          <w:lang w:val="en-US" w:eastAsia="zh-CN"/>
        </w:rPr>
        <w:t>或因我方恶意起诉而败诉</w:t>
      </w:r>
      <w:r>
        <w:rPr>
          <w:rFonts w:hint="eastAsia" w:ascii="宋体" w:hAnsi="宋体" w:cs="Arial"/>
          <w:kern w:val="0"/>
          <w:sz w:val="24"/>
          <w:szCs w:val="21"/>
        </w:rPr>
        <w:t>或其他原因造成贵公司相关损失的（包括但不限于工程产品报废、返工返修、工期延误、鉴定费、律师费、诉讼费、差旅费等费用和损失），我方自愿赔偿贵公司一切损失，并承担相关责任。</w:t>
      </w:r>
    </w:p>
    <w:p w14:paraId="2F251927">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rFonts w:hint="eastAsia" w:ascii="宋体" w:hAnsi="宋体" w:cs="Arial"/>
          <w:kern w:val="0"/>
          <w:sz w:val="24"/>
          <w:szCs w:val="21"/>
        </w:rPr>
      </w:pPr>
      <w:r>
        <w:rPr>
          <w:rFonts w:hint="eastAsia" w:ascii="宋体" w:hAnsi="宋体" w:cs="Arial"/>
          <w:kern w:val="0"/>
          <w:sz w:val="24"/>
          <w:szCs w:val="21"/>
        </w:rPr>
        <w:t>2）</w:t>
      </w:r>
      <w:r>
        <w:rPr>
          <w:rFonts w:hint="eastAsia"/>
          <w:sz w:val="24"/>
          <w:szCs w:val="24"/>
        </w:rPr>
        <w:t>中标后我方在合同履约期间不调整单价，不调整材差。</w:t>
      </w:r>
    </w:p>
    <w:p w14:paraId="54CB39C3">
      <w:pPr>
        <w:keepNext w:val="0"/>
        <w:keepLines w:val="0"/>
        <w:pageBreakBefore w:val="0"/>
        <w:kinsoku/>
        <w:wordWrap/>
        <w:overflowPunct/>
        <w:topLinePunct w:val="0"/>
        <w:autoSpaceDE/>
        <w:autoSpaceDN/>
        <w:bidi w:val="0"/>
        <w:adjustRightInd/>
        <w:snapToGrid/>
        <w:spacing w:line="288" w:lineRule="auto"/>
        <w:ind w:right="-250" w:rightChars="-119" w:firstLine="480" w:firstLineChars="200"/>
        <w:textAlignment w:val="auto"/>
        <w:rPr>
          <w:rFonts w:hint="eastAsia" w:ascii="宋体" w:hAnsi="宋体" w:cs="Arial"/>
          <w:kern w:val="0"/>
          <w:sz w:val="24"/>
          <w:szCs w:val="21"/>
        </w:rPr>
      </w:pPr>
      <w:r>
        <w:rPr>
          <w:rFonts w:hint="eastAsia" w:ascii="宋体" w:hAnsi="宋体" w:cs="Arial"/>
          <w:kern w:val="0"/>
          <w:sz w:val="24"/>
          <w:szCs w:val="21"/>
        </w:rPr>
        <w:t>三</w:t>
      </w:r>
      <w:r>
        <w:rPr>
          <w:rFonts w:hint="eastAsia" w:ascii="宋体" w:hAnsi="宋体" w:cs="Arial"/>
          <w:kern w:val="0"/>
          <w:sz w:val="24"/>
        </w:rPr>
        <w:t>、</w:t>
      </w:r>
      <w:r>
        <w:rPr>
          <w:b/>
          <w:bCs/>
          <w:sz w:val="24"/>
          <w:szCs w:val="24"/>
        </w:rPr>
        <w:t>我单位已充分理解并无条件接受贵公司招标文件的</w:t>
      </w:r>
      <w:r>
        <w:rPr>
          <w:rFonts w:hint="eastAsia"/>
          <w:b/>
          <w:bCs/>
          <w:sz w:val="24"/>
          <w:szCs w:val="24"/>
        </w:rPr>
        <w:t>所有</w:t>
      </w:r>
      <w:r>
        <w:rPr>
          <w:b/>
          <w:bCs/>
          <w:sz w:val="24"/>
          <w:szCs w:val="24"/>
        </w:rPr>
        <w:t>要求。</w:t>
      </w:r>
    </w:p>
    <w:p w14:paraId="7FA79509">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rFonts w:hint="eastAsia" w:ascii="宋体" w:hAnsi="宋体" w:cs="Arial"/>
          <w:color w:val="000000"/>
          <w:kern w:val="0"/>
          <w:sz w:val="24"/>
          <w:szCs w:val="21"/>
        </w:rPr>
      </w:pPr>
      <w:r>
        <w:rPr>
          <w:rFonts w:hint="eastAsia" w:ascii="宋体" w:hAnsi="宋体" w:cs="Arial"/>
          <w:kern w:val="0"/>
          <w:sz w:val="24"/>
          <w:szCs w:val="21"/>
        </w:rPr>
        <w:t>四、一旦我单位中标，</w:t>
      </w:r>
      <w:r>
        <w:rPr>
          <w:rFonts w:ascii="宋体" w:hAnsi="宋体" w:cs="Arial"/>
          <w:kern w:val="0"/>
          <w:sz w:val="24"/>
          <w:szCs w:val="21"/>
        </w:rPr>
        <w:t>我方派专人为贵公司项目部提供</w:t>
      </w:r>
      <w:r>
        <w:rPr>
          <w:rFonts w:hint="eastAsia" w:ascii="宋体" w:hAnsi="宋体" w:cs="Arial"/>
          <w:kern w:val="0"/>
          <w:sz w:val="24"/>
          <w:szCs w:val="21"/>
        </w:rPr>
        <w:t>及时</w:t>
      </w:r>
      <w:r>
        <w:rPr>
          <w:rFonts w:ascii="宋体" w:hAnsi="宋体" w:cs="Arial"/>
          <w:kern w:val="0"/>
          <w:sz w:val="24"/>
          <w:szCs w:val="21"/>
        </w:rPr>
        <w:t>的服务，包括但不限于工程项目部供货计划的接收、供货的协调</w:t>
      </w:r>
      <w:r>
        <w:rPr>
          <w:rFonts w:hint="eastAsia" w:ascii="宋体" w:hAnsi="宋体" w:cs="Arial"/>
          <w:kern w:val="0"/>
          <w:sz w:val="24"/>
          <w:szCs w:val="21"/>
        </w:rPr>
        <w:t>、</w:t>
      </w:r>
      <w:r>
        <w:rPr>
          <w:rFonts w:ascii="宋体" w:hAnsi="宋体" w:cs="Arial"/>
          <w:kern w:val="0"/>
          <w:sz w:val="24"/>
          <w:szCs w:val="21"/>
        </w:rPr>
        <w:t>收货签单的核对、与项目部办理结算等。</w:t>
      </w:r>
      <w:r>
        <w:rPr>
          <w:rFonts w:ascii="宋体" w:hAnsi="宋体" w:cs="Arial"/>
          <w:color w:val="000000"/>
          <w:kern w:val="0"/>
          <w:sz w:val="24"/>
          <w:szCs w:val="21"/>
        </w:rPr>
        <w:t>人员费用已考虑在投标报价中。</w:t>
      </w:r>
    </w:p>
    <w:p w14:paraId="113AD29A">
      <w:pPr>
        <w:keepNext w:val="0"/>
        <w:keepLines w:val="0"/>
        <w:pageBreakBefore w:val="0"/>
        <w:widowControl/>
        <w:kinsoku/>
        <w:wordWrap/>
        <w:overflowPunct/>
        <w:topLinePunct w:val="0"/>
        <w:autoSpaceDE/>
        <w:autoSpaceDN/>
        <w:bidi w:val="0"/>
        <w:adjustRightInd/>
        <w:snapToGrid/>
        <w:spacing w:line="288" w:lineRule="auto"/>
        <w:ind w:firstLine="480" w:firstLineChars="200"/>
        <w:textAlignment w:val="auto"/>
        <w:rPr>
          <w:sz w:val="24"/>
          <w:szCs w:val="24"/>
        </w:rPr>
      </w:pPr>
      <w:r>
        <w:rPr>
          <w:rFonts w:hint="eastAsia" w:ascii="宋体" w:hAnsi="宋体" w:cs="Arial"/>
          <w:color w:val="000000"/>
          <w:kern w:val="0"/>
          <w:sz w:val="24"/>
          <w:szCs w:val="21"/>
        </w:rPr>
        <w:t>五、</w:t>
      </w:r>
      <w:r>
        <w:rPr>
          <w:rFonts w:ascii="宋体" w:hAnsi="宋体" w:cs="Arial"/>
          <w:color w:val="000000"/>
          <w:kern w:val="0"/>
          <w:sz w:val="24"/>
          <w:szCs w:val="21"/>
        </w:rPr>
        <w:t>其他特别优惠或服务的内容（没有的可不填写，也可另附说明并加盖公章，另附说</w:t>
      </w:r>
      <w:r>
        <w:rPr>
          <w:bCs/>
          <w:color w:val="FF0000"/>
          <w:sz w:val="24"/>
          <w:szCs w:val="24"/>
        </w:rPr>
        <w:t>明的需在本处提示</w:t>
      </w:r>
      <w:r>
        <w:rPr>
          <w:bCs/>
          <w:sz w:val="24"/>
          <w:szCs w:val="24"/>
        </w:rPr>
        <w:t>）</w:t>
      </w:r>
      <w:r>
        <w:rPr>
          <w:sz w:val="24"/>
          <w:szCs w:val="24"/>
        </w:rPr>
        <w:t>：</w:t>
      </w:r>
    </w:p>
    <w:p w14:paraId="74D69CD2">
      <w:pPr>
        <w:widowControl/>
        <w:spacing w:line="312" w:lineRule="auto"/>
        <w:ind w:firstLine="480" w:firstLineChars="200"/>
        <w:rPr>
          <w:sz w:val="24"/>
          <w:szCs w:val="24"/>
        </w:rPr>
      </w:pPr>
    </w:p>
    <w:p w14:paraId="4DA7FECD">
      <w:pPr>
        <w:widowControl/>
        <w:spacing w:line="312" w:lineRule="auto"/>
        <w:ind w:firstLine="480" w:firstLineChars="200"/>
        <w:rPr>
          <w:sz w:val="24"/>
          <w:szCs w:val="24"/>
        </w:rPr>
      </w:pPr>
    </w:p>
    <w:p w14:paraId="6AEEF527">
      <w:pPr>
        <w:adjustRightInd w:val="0"/>
        <w:snapToGrid w:val="0"/>
        <w:spacing w:line="360" w:lineRule="auto"/>
        <w:ind w:firstLine="4800" w:firstLineChars="2000"/>
        <w:rPr>
          <w:sz w:val="24"/>
          <w:szCs w:val="24"/>
        </w:rPr>
      </w:pPr>
      <w:r>
        <w:rPr>
          <w:sz w:val="24"/>
          <w:szCs w:val="24"/>
        </w:rPr>
        <w:t>投标人：（盖章）</w:t>
      </w:r>
    </w:p>
    <w:p w14:paraId="3373CAA0">
      <w:pPr>
        <w:adjustRightInd w:val="0"/>
        <w:snapToGrid w:val="0"/>
        <w:spacing w:line="360" w:lineRule="auto"/>
        <w:ind w:firstLine="4800" w:firstLineChars="2000"/>
        <w:rPr>
          <w:sz w:val="18"/>
          <w:szCs w:val="18"/>
        </w:rPr>
      </w:pPr>
      <w:r>
        <w:rPr>
          <w:sz w:val="24"/>
          <w:szCs w:val="24"/>
        </w:rPr>
        <w:t>日  期：   年   月   日</w:t>
      </w:r>
      <w:r>
        <w:rPr>
          <w:sz w:val="18"/>
          <w:szCs w:val="18"/>
        </w:rPr>
        <w:br w:type="page"/>
      </w:r>
    </w:p>
    <w:p w14:paraId="321B49D9">
      <w:pPr>
        <w:outlineLvl w:val="1"/>
        <w:rPr>
          <w:rFonts w:hint="eastAsia" w:ascii="宋体" w:hAnsi="宋体"/>
          <w:b/>
          <w:bCs/>
          <w:szCs w:val="21"/>
          <w:lang w:eastAsia="zh-Hans"/>
        </w:rPr>
      </w:pPr>
      <w:r>
        <w:rPr>
          <w:rFonts w:ascii="宋体" w:hAnsi="宋体"/>
          <w:b/>
          <w:bCs/>
          <w:szCs w:val="21"/>
          <w:lang w:eastAsia="zh-Hans"/>
        </w:rPr>
        <w:t>附件4：法定代表人资格证明</w:t>
      </w:r>
    </w:p>
    <w:p w14:paraId="715D5AF6">
      <w:pPr>
        <w:widowControl/>
        <w:adjustRightInd w:val="0"/>
        <w:snapToGrid w:val="0"/>
        <w:ind w:firstLine="360"/>
        <w:jc w:val="left"/>
        <w:rPr>
          <w:kern w:val="0"/>
          <w:sz w:val="18"/>
          <w:szCs w:val="18"/>
        </w:rPr>
      </w:pPr>
    </w:p>
    <w:p w14:paraId="6CF15F13">
      <w:pPr>
        <w:widowControl/>
        <w:adjustRightInd w:val="0"/>
        <w:snapToGrid w:val="0"/>
        <w:jc w:val="center"/>
        <w:rPr>
          <w:b/>
          <w:bCs/>
          <w:sz w:val="32"/>
          <w:szCs w:val="32"/>
        </w:rPr>
      </w:pPr>
      <w:r>
        <w:rPr>
          <w:b/>
          <w:bCs/>
          <w:sz w:val="32"/>
          <w:szCs w:val="32"/>
        </w:rPr>
        <w:t>法定代表人资格证明书</w:t>
      </w:r>
    </w:p>
    <w:p w14:paraId="10E0C685">
      <w:pPr>
        <w:pStyle w:val="4"/>
        <w:adjustRightInd w:val="0"/>
        <w:snapToGrid w:val="0"/>
        <w:ind w:firstLine="360" w:firstLineChars="200"/>
        <w:rPr>
          <w:rFonts w:ascii="Times New Roman" w:hAnsi="Times New Roman" w:cs="Times New Roman"/>
          <w:sz w:val="18"/>
          <w:szCs w:val="18"/>
        </w:rPr>
      </w:pPr>
    </w:p>
    <w:p w14:paraId="24420FA2">
      <w:pPr>
        <w:pStyle w:val="4"/>
        <w:adjustRightInd w:val="0"/>
        <w:snapToGrid w:val="0"/>
        <w:spacing w:line="360" w:lineRule="auto"/>
        <w:rPr>
          <w:rFonts w:ascii="Times New Roman" w:hAnsi="Times New Roman"/>
          <w:b/>
          <w:bCs/>
          <w:sz w:val="28"/>
          <w:szCs w:val="28"/>
        </w:rPr>
      </w:pPr>
    </w:p>
    <w:p w14:paraId="3517F56D">
      <w:pPr>
        <w:pStyle w:val="4"/>
        <w:adjustRightInd w:val="0"/>
        <w:snapToGrid w:val="0"/>
        <w:spacing w:line="360" w:lineRule="auto"/>
        <w:rPr>
          <w:rFonts w:ascii="Times New Roman" w:hAnsi="Times New Roman" w:cs="Times New Roman"/>
          <w:sz w:val="28"/>
          <w:szCs w:val="28"/>
        </w:rPr>
      </w:pPr>
      <w:r>
        <w:rPr>
          <w:rFonts w:ascii="Times New Roman" w:hAnsi="Times New Roman"/>
          <w:b/>
          <w:bCs/>
          <w:sz w:val="28"/>
          <w:szCs w:val="28"/>
        </w:rPr>
        <w:t>江苏省水利建设工程有限公司：</w:t>
      </w:r>
    </w:p>
    <w:p w14:paraId="771F42F4">
      <w:pPr>
        <w:pStyle w:val="4"/>
        <w:adjustRightInd w:val="0"/>
        <w:snapToGrid w:val="0"/>
        <w:spacing w:line="360" w:lineRule="auto"/>
        <w:ind w:firstLine="700" w:firstLineChars="250"/>
        <w:rPr>
          <w:rFonts w:ascii="Times New Roman" w:hAnsi="Times New Roman" w:cs="Times New Roman"/>
          <w:sz w:val="28"/>
          <w:szCs w:val="28"/>
        </w:rPr>
      </w:pPr>
      <w:r>
        <w:rPr>
          <w:rFonts w:ascii="Times New Roman" w:hAnsi="Times New Roman" w:cs="Times New Roman"/>
          <w:sz w:val="28"/>
          <w:szCs w:val="28"/>
          <w:u w:val="single"/>
        </w:rPr>
        <w:t>（姓名）</w:t>
      </w:r>
      <w:r>
        <w:rPr>
          <w:rFonts w:hint="eastAsia" w:ascii="Times New Roman" w:hAnsi="Times New Roman" w:cs="Times New Roman"/>
          <w:sz w:val="28"/>
          <w:szCs w:val="28"/>
        </w:rPr>
        <w:t>（身份证号：   ）</w:t>
      </w:r>
      <w:r>
        <w:rPr>
          <w:rFonts w:ascii="Times New Roman" w:hAnsi="Times New Roman" w:cs="Times New Roman"/>
          <w:sz w:val="28"/>
          <w:szCs w:val="28"/>
        </w:rPr>
        <w:t>，在</w:t>
      </w:r>
      <w:r>
        <w:rPr>
          <w:rFonts w:ascii="Times New Roman" w:hAnsi="Times New Roman" w:cs="Times New Roman"/>
          <w:sz w:val="28"/>
          <w:szCs w:val="28"/>
          <w:u w:val="single"/>
        </w:rPr>
        <w:t xml:space="preserve">  （投标人名称）</w:t>
      </w:r>
      <w:r>
        <w:rPr>
          <w:rFonts w:hint="eastAsia" w:ascii="Times New Roman" w:hAnsi="Times New Roman" w:cs="Times New Roman"/>
          <w:sz w:val="28"/>
          <w:szCs w:val="28"/>
          <w:u w:val="single"/>
        </w:rPr>
        <w:t xml:space="preserve">  </w:t>
      </w:r>
      <w:r>
        <w:rPr>
          <w:rFonts w:ascii="Times New Roman" w:hAnsi="Times New Roman" w:cs="Times New Roman"/>
          <w:sz w:val="28"/>
          <w:szCs w:val="28"/>
        </w:rPr>
        <w:t>担任</w:t>
      </w:r>
      <w:r>
        <w:rPr>
          <w:rFonts w:ascii="Times New Roman" w:hAnsi="Times New Roman" w:cs="Times New Roman"/>
          <w:sz w:val="28"/>
          <w:szCs w:val="28"/>
          <w:u w:val="single"/>
        </w:rPr>
        <w:t xml:space="preserve">    （职务名称）  </w:t>
      </w:r>
      <w:r>
        <w:rPr>
          <w:rFonts w:ascii="Times New Roman" w:hAnsi="Times New Roman" w:cs="Times New Roman"/>
          <w:sz w:val="28"/>
          <w:szCs w:val="28"/>
        </w:rPr>
        <w:t>职务，系投标人单位的法定代表人。</w:t>
      </w:r>
    </w:p>
    <w:p w14:paraId="4703823C">
      <w:pPr>
        <w:pStyle w:val="4"/>
        <w:adjustRightInd w:val="0"/>
        <w:snapToGrid w:val="0"/>
        <w:spacing w:line="360" w:lineRule="auto"/>
        <w:ind w:firstLine="560" w:firstLineChars="200"/>
        <w:rPr>
          <w:rFonts w:ascii="Times New Roman" w:hAnsi="Times New Roman" w:cs="Times New Roman"/>
          <w:sz w:val="28"/>
          <w:szCs w:val="28"/>
        </w:rPr>
      </w:pPr>
      <w:r>
        <w:rPr>
          <w:rFonts w:ascii="Times New Roman" w:hAnsi="Times New Roman" w:cs="Times New Roman"/>
          <w:sz w:val="28"/>
          <w:szCs w:val="28"/>
        </w:rPr>
        <w:t>特此证明。</w:t>
      </w:r>
    </w:p>
    <w:p w14:paraId="14CBB7D3">
      <w:pPr>
        <w:pStyle w:val="4"/>
        <w:adjustRightInd w:val="0"/>
        <w:snapToGrid w:val="0"/>
        <w:ind w:firstLine="560" w:firstLineChars="200"/>
        <w:rPr>
          <w:rFonts w:ascii="Times New Roman" w:hAnsi="Times New Roman" w:cs="Times New Roman"/>
          <w:sz w:val="28"/>
          <w:szCs w:val="28"/>
        </w:rPr>
      </w:pPr>
    </w:p>
    <w:p w14:paraId="2D6CE36C">
      <w:pPr>
        <w:pStyle w:val="4"/>
        <w:adjustRightInd w:val="0"/>
        <w:snapToGrid w:val="0"/>
        <w:ind w:firstLine="560" w:firstLineChars="200"/>
        <w:rPr>
          <w:rFonts w:ascii="Times New Roman" w:hAnsi="Times New Roman" w:cs="Times New Roman"/>
          <w:sz w:val="28"/>
          <w:szCs w:val="28"/>
        </w:rPr>
      </w:pPr>
    </w:p>
    <w:p w14:paraId="22D0B5B2">
      <w:pPr>
        <w:pStyle w:val="4"/>
        <w:adjustRightInd w:val="0"/>
        <w:snapToGrid w:val="0"/>
        <w:ind w:firstLine="560" w:firstLineChars="200"/>
        <w:rPr>
          <w:rFonts w:ascii="Times New Roman" w:hAnsi="Times New Roman" w:cs="Times New Roman"/>
          <w:sz w:val="28"/>
          <w:szCs w:val="28"/>
        </w:rPr>
      </w:pPr>
    </w:p>
    <w:p w14:paraId="666C9847">
      <w:pPr>
        <w:pStyle w:val="4"/>
        <w:adjustRightInd w:val="0"/>
        <w:snapToGrid w:val="0"/>
        <w:ind w:firstLine="560" w:firstLineChars="200"/>
        <w:rPr>
          <w:rFonts w:ascii="Times New Roman" w:hAnsi="Times New Roman" w:cs="Times New Roman"/>
          <w:sz w:val="28"/>
          <w:szCs w:val="28"/>
        </w:rPr>
      </w:pPr>
    </w:p>
    <w:p w14:paraId="18C4A5EE">
      <w:pPr>
        <w:pStyle w:val="4"/>
        <w:adjustRightInd w:val="0"/>
        <w:snapToGrid w:val="0"/>
        <w:spacing w:line="480" w:lineRule="auto"/>
        <w:ind w:left="4410" w:leftChars="2100"/>
        <w:rPr>
          <w:rFonts w:ascii="Times New Roman" w:hAnsi="Times New Roman" w:cs="Times New Roman"/>
          <w:sz w:val="28"/>
          <w:szCs w:val="28"/>
        </w:rPr>
      </w:pPr>
      <w:r>
        <w:rPr>
          <w:rFonts w:ascii="Times New Roman" w:hAnsi="Times New Roman" w:cs="Times New Roman"/>
          <w:sz w:val="28"/>
          <w:szCs w:val="28"/>
        </w:rPr>
        <w:t>投标单位：(盖章)</w:t>
      </w:r>
    </w:p>
    <w:p w14:paraId="71BE3C7E">
      <w:pPr>
        <w:pStyle w:val="4"/>
        <w:adjustRightInd w:val="0"/>
        <w:snapToGrid w:val="0"/>
        <w:spacing w:line="480" w:lineRule="auto"/>
        <w:ind w:left="4410" w:leftChars="2100"/>
        <w:rPr>
          <w:rFonts w:ascii="Times New Roman" w:hAnsi="Times New Roman" w:cs="Times New Roman"/>
          <w:sz w:val="28"/>
          <w:szCs w:val="28"/>
        </w:rPr>
      </w:pPr>
      <w:r>
        <w:rPr>
          <w:rFonts w:ascii="Times New Roman" w:hAnsi="Times New Roman" w:cs="Times New Roman"/>
          <w:sz w:val="28"/>
          <w:szCs w:val="28"/>
        </w:rPr>
        <w:t>投标单位法定代表人签名：</w:t>
      </w:r>
    </w:p>
    <w:p w14:paraId="2DDB43FB">
      <w:pPr>
        <w:pStyle w:val="4"/>
        <w:adjustRightInd w:val="0"/>
        <w:snapToGrid w:val="0"/>
        <w:spacing w:line="480" w:lineRule="auto"/>
        <w:ind w:left="4410" w:leftChars="2100"/>
        <w:jc w:val="left"/>
        <w:rPr>
          <w:rFonts w:ascii="Times New Roman" w:hAnsi="Times New Roman" w:cs="Times New Roman"/>
          <w:sz w:val="28"/>
          <w:szCs w:val="28"/>
        </w:rPr>
      </w:pPr>
      <w:r>
        <w:rPr>
          <w:rFonts w:ascii="Times New Roman" w:hAnsi="Times New Roman" w:cs="Times New Roman"/>
          <w:sz w:val="28"/>
          <w:szCs w:val="28"/>
        </w:rPr>
        <w:t>日    期：</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年</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月</w:t>
      </w:r>
      <w:r>
        <w:rPr>
          <w:rFonts w:hint="eastAsia" w:ascii="Times New Roman" w:hAnsi="Times New Roman" w:cs="Times New Roman"/>
          <w:sz w:val="28"/>
          <w:szCs w:val="28"/>
        </w:rPr>
        <w:t xml:space="preserve"> </w:t>
      </w:r>
      <w:r>
        <w:rPr>
          <w:rFonts w:ascii="Times New Roman" w:hAnsi="Times New Roman" w:cs="Times New Roman"/>
          <w:sz w:val="28"/>
          <w:szCs w:val="28"/>
        </w:rPr>
        <w:t xml:space="preserve">  日</w:t>
      </w:r>
    </w:p>
    <w:p w14:paraId="05E59638">
      <w:pPr>
        <w:adjustRightInd w:val="0"/>
        <w:snapToGrid w:val="0"/>
        <w:ind w:firstLine="560" w:firstLineChars="200"/>
        <w:rPr>
          <w:sz w:val="24"/>
          <w:szCs w:val="24"/>
        </w:rPr>
      </w:pPr>
      <w:r>
        <w:rPr>
          <w:sz w:val="28"/>
          <w:szCs w:val="28"/>
        </w:rPr>
        <w:t>附：法定代表人身份证复印件</w:t>
      </w:r>
    </w:p>
    <w:p w14:paraId="4103A1FD">
      <w:pPr>
        <w:widowControl/>
        <w:adjustRightInd w:val="0"/>
        <w:snapToGrid w:val="0"/>
        <w:jc w:val="left"/>
        <w:rPr>
          <w:b/>
          <w:bCs/>
          <w:kern w:val="0"/>
          <w:sz w:val="32"/>
          <w:szCs w:val="32"/>
        </w:rPr>
      </w:pPr>
      <w:r>
        <w:rPr>
          <w:sz w:val="24"/>
          <w:szCs w:val="24"/>
        </w:rPr>
        <w:br w:type="page"/>
      </w:r>
      <w:r>
        <w:rPr>
          <w:rFonts w:ascii="宋体" w:hAnsi="宋体"/>
          <w:b/>
          <w:bCs/>
          <w:sz w:val="24"/>
          <w:szCs w:val="24"/>
          <w:lang w:eastAsia="zh-Hans"/>
        </w:rPr>
        <w:t>附件5</w:t>
      </w:r>
      <w:r>
        <w:rPr>
          <w:rFonts w:hint="eastAsia" w:ascii="宋体" w:hAnsi="宋体"/>
          <w:b/>
          <w:bCs/>
          <w:sz w:val="24"/>
          <w:szCs w:val="24"/>
          <w:lang w:eastAsia="zh-Hans"/>
        </w:rPr>
        <w:t>：</w:t>
      </w:r>
      <w:r>
        <w:rPr>
          <w:rFonts w:ascii="宋体" w:hAnsi="宋体"/>
          <w:b/>
          <w:bCs/>
          <w:sz w:val="24"/>
          <w:szCs w:val="24"/>
          <w:lang w:eastAsia="zh-Hans"/>
        </w:rPr>
        <w:t>授权委托书</w:t>
      </w:r>
    </w:p>
    <w:p w14:paraId="45FB2283">
      <w:pPr>
        <w:ind w:firstLine="361"/>
        <w:rPr>
          <w:b/>
          <w:sz w:val="18"/>
          <w:szCs w:val="18"/>
        </w:rPr>
      </w:pPr>
    </w:p>
    <w:p w14:paraId="02285D72">
      <w:pPr>
        <w:widowControl/>
        <w:adjustRightInd w:val="0"/>
        <w:snapToGrid w:val="0"/>
        <w:ind w:firstLine="643"/>
        <w:jc w:val="center"/>
        <w:rPr>
          <w:b/>
          <w:bCs/>
          <w:kern w:val="0"/>
          <w:sz w:val="32"/>
          <w:szCs w:val="32"/>
        </w:rPr>
      </w:pPr>
      <w:r>
        <w:rPr>
          <w:b/>
          <w:bCs/>
          <w:kern w:val="0"/>
          <w:sz w:val="32"/>
          <w:szCs w:val="32"/>
        </w:rPr>
        <w:t>授权委托书</w:t>
      </w:r>
    </w:p>
    <w:p w14:paraId="03EBB634">
      <w:pPr>
        <w:widowControl/>
        <w:adjustRightInd w:val="0"/>
        <w:snapToGrid w:val="0"/>
        <w:spacing w:line="360" w:lineRule="auto"/>
        <w:ind w:firstLine="118" w:firstLineChars="49"/>
        <w:jc w:val="left"/>
        <w:rPr>
          <w:b/>
          <w:bCs/>
          <w:kern w:val="0"/>
          <w:sz w:val="24"/>
          <w:szCs w:val="24"/>
          <w:u w:val="single"/>
        </w:rPr>
      </w:pPr>
    </w:p>
    <w:p w14:paraId="1BE3214A">
      <w:pPr>
        <w:widowControl/>
        <w:adjustRightInd w:val="0"/>
        <w:snapToGrid w:val="0"/>
        <w:spacing w:line="360" w:lineRule="auto"/>
        <w:ind w:firstLine="118" w:firstLineChars="49"/>
        <w:jc w:val="left"/>
        <w:rPr>
          <w:b/>
          <w:bCs/>
          <w:kern w:val="0"/>
          <w:sz w:val="24"/>
          <w:szCs w:val="24"/>
          <w:u w:val="single"/>
        </w:rPr>
      </w:pPr>
      <w:r>
        <w:rPr>
          <w:b/>
          <w:bCs/>
          <w:kern w:val="0"/>
          <w:sz w:val="24"/>
          <w:szCs w:val="24"/>
          <w:u w:val="single"/>
        </w:rPr>
        <w:t>江苏省水利建设工程有限公司</w:t>
      </w:r>
      <w:r>
        <w:rPr>
          <w:b/>
          <w:bCs/>
          <w:kern w:val="0"/>
          <w:sz w:val="24"/>
          <w:szCs w:val="24"/>
        </w:rPr>
        <w:t>：</w:t>
      </w:r>
    </w:p>
    <w:p w14:paraId="3942633D">
      <w:pPr>
        <w:topLinePunct/>
        <w:adjustRightInd w:val="0"/>
        <w:snapToGrid w:val="0"/>
        <w:spacing w:line="360" w:lineRule="auto"/>
        <w:ind w:firstLine="480" w:firstLineChars="200"/>
        <w:rPr>
          <w:kern w:val="0"/>
          <w:sz w:val="24"/>
          <w:szCs w:val="24"/>
        </w:rPr>
      </w:pPr>
      <w:r>
        <w:rPr>
          <w:kern w:val="0"/>
          <w:sz w:val="24"/>
          <w:szCs w:val="24"/>
        </w:rPr>
        <w:t>本人</w:t>
      </w:r>
      <w:r>
        <w:rPr>
          <w:kern w:val="0"/>
          <w:sz w:val="24"/>
          <w:szCs w:val="24"/>
          <w:u w:val="single"/>
        </w:rPr>
        <w:t>（姓名）</w:t>
      </w:r>
      <w:r>
        <w:rPr>
          <w:kern w:val="0"/>
          <w:sz w:val="24"/>
          <w:szCs w:val="24"/>
        </w:rPr>
        <w:t>，系</w:t>
      </w:r>
      <w:r>
        <w:rPr>
          <w:kern w:val="0"/>
          <w:sz w:val="24"/>
          <w:szCs w:val="24"/>
          <w:u w:val="single"/>
        </w:rPr>
        <w:t>（投标人单位名称）</w:t>
      </w:r>
      <w:r>
        <w:rPr>
          <w:kern w:val="0"/>
          <w:sz w:val="24"/>
          <w:szCs w:val="24"/>
        </w:rPr>
        <w:t>的法定代表人，现委托</w:t>
      </w:r>
      <w:r>
        <w:rPr>
          <w:kern w:val="0"/>
          <w:sz w:val="24"/>
          <w:szCs w:val="24"/>
          <w:u w:val="single"/>
        </w:rPr>
        <w:t xml:space="preserve">        （姓名）</w:t>
      </w:r>
      <w:r>
        <w:rPr>
          <w:rFonts w:hint="eastAsia"/>
          <w:kern w:val="0"/>
          <w:sz w:val="24"/>
          <w:szCs w:val="24"/>
        </w:rPr>
        <w:t>（</w:t>
      </w:r>
      <w:r>
        <w:rPr>
          <w:rFonts w:hint="eastAsia"/>
          <w:kern w:val="0"/>
          <w:sz w:val="22"/>
          <w:szCs w:val="22"/>
        </w:rPr>
        <w:t xml:space="preserve">身份证号：   </w:t>
      </w:r>
      <w:r>
        <w:rPr>
          <w:rFonts w:hint="eastAsia"/>
          <w:kern w:val="0"/>
          <w:sz w:val="24"/>
          <w:szCs w:val="24"/>
        </w:rPr>
        <w:t>）</w:t>
      </w:r>
      <w:r>
        <w:rPr>
          <w:kern w:val="0"/>
          <w:sz w:val="24"/>
          <w:szCs w:val="24"/>
        </w:rPr>
        <w:t>为投标人的委托</w:t>
      </w:r>
      <w:r>
        <w:rPr>
          <w:sz w:val="24"/>
          <w:szCs w:val="24"/>
        </w:rPr>
        <w:t>代理人</w:t>
      </w:r>
      <w:r>
        <w:rPr>
          <w:kern w:val="0"/>
          <w:sz w:val="24"/>
          <w:szCs w:val="24"/>
        </w:rPr>
        <w:t>，授权其代表投标人签署、澄清、说明、补正、递交、撤回、修改</w:t>
      </w:r>
      <w:r>
        <w:rPr>
          <w:rFonts w:hint="eastAsia" w:ascii="宋体" w:hAnsi="宋体"/>
          <w:b/>
          <w:bCs/>
          <w:color w:val="000000"/>
          <w:kern w:val="0"/>
          <w:sz w:val="24"/>
          <w:szCs w:val="24"/>
          <w:u w:val="single"/>
        </w:rPr>
        <w:t>淮河入海水道二期淮阜枢纽工程土建施工及部分设备安装工程</w:t>
      </w:r>
      <w:r>
        <w:rPr>
          <w:rFonts w:hint="eastAsia"/>
          <w:kern w:val="0"/>
          <w:sz w:val="24"/>
          <w:szCs w:val="24"/>
          <w:lang w:eastAsia="zh-CN"/>
        </w:rPr>
        <w:t>预制U型板桩</w:t>
      </w:r>
      <w:r>
        <w:rPr>
          <w:rFonts w:hint="eastAsia"/>
          <w:kern w:val="0"/>
          <w:sz w:val="24"/>
          <w:szCs w:val="24"/>
        </w:rPr>
        <w:t>采购</w:t>
      </w:r>
      <w:r>
        <w:rPr>
          <w:kern w:val="0"/>
          <w:sz w:val="24"/>
          <w:szCs w:val="24"/>
        </w:rPr>
        <w:t>投标文件和处理投标过程中的事宜。</w:t>
      </w:r>
    </w:p>
    <w:p w14:paraId="43A02FED">
      <w:pPr>
        <w:topLinePunct/>
        <w:adjustRightInd w:val="0"/>
        <w:snapToGrid w:val="0"/>
        <w:spacing w:line="360" w:lineRule="auto"/>
        <w:ind w:firstLine="480" w:firstLineChars="200"/>
        <w:rPr>
          <w:kern w:val="0"/>
          <w:sz w:val="24"/>
          <w:szCs w:val="24"/>
        </w:rPr>
      </w:pPr>
      <w:r>
        <w:rPr>
          <w:kern w:val="0"/>
          <w:sz w:val="24"/>
          <w:szCs w:val="24"/>
        </w:rPr>
        <w:t>委托代理人的委托权限还包括</w:t>
      </w:r>
      <w:r>
        <w:rPr>
          <w:rFonts w:hint="eastAsia"/>
          <w:kern w:val="0"/>
          <w:sz w:val="24"/>
          <w:szCs w:val="24"/>
        </w:rPr>
        <w:t>：</w:t>
      </w:r>
      <w:r>
        <w:rPr>
          <w:kern w:val="0"/>
          <w:sz w:val="24"/>
          <w:szCs w:val="24"/>
        </w:rPr>
        <w:t>参与谈判、签署文件、协议及合同。</w:t>
      </w:r>
    </w:p>
    <w:p w14:paraId="4D1CA746">
      <w:pPr>
        <w:topLinePunct/>
        <w:adjustRightInd w:val="0"/>
        <w:snapToGrid w:val="0"/>
        <w:spacing w:line="360" w:lineRule="auto"/>
        <w:ind w:firstLine="480" w:firstLineChars="200"/>
        <w:rPr>
          <w:kern w:val="0"/>
          <w:sz w:val="24"/>
          <w:szCs w:val="24"/>
        </w:rPr>
      </w:pPr>
      <w:r>
        <w:rPr>
          <w:kern w:val="0"/>
          <w:sz w:val="24"/>
          <w:szCs w:val="24"/>
        </w:rPr>
        <w:t>该委托</w:t>
      </w:r>
      <w:r>
        <w:rPr>
          <w:sz w:val="24"/>
          <w:szCs w:val="24"/>
        </w:rPr>
        <w:t>代理人</w:t>
      </w:r>
      <w:r>
        <w:rPr>
          <w:kern w:val="0"/>
          <w:sz w:val="24"/>
          <w:szCs w:val="24"/>
        </w:rPr>
        <w:t>所签署的上述文件及办理的上述投标事宜，投标人均予承认，其法律后果均由投标人承担。</w:t>
      </w:r>
    </w:p>
    <w:p w14:paraId="1D8692F8">
      <w:pPr>
        <w:spacing w:line="360" w:lineRule="auto"/>
        <w:ind w:firstLine="480" w:firstLineChars="200"/>
        <w:rPr>
          <w:sz w:val="24"/>
          <w:szCs w:val="24"/>
        </w:rPr>
      </w:pPr>
      <w:r>
        <w:rPr>
          <w:sz w:val="24"/>
          <w:szCs w:val="24"/>
        </w:rPr>
        <w:t>委托期限：</w:t>
      </w:r>
      <w:r>
        <w:rPr>
          <w:sz w:val="24"/>
          <w:szCs w:val="24"/>
          <w:u w:val="single"/>
        </w:rPr>
        <w:t xml:space="preserve">   </w:t>
      </w:r>
      <w:r>
        <w:rPr>
          <w:sz w:val="24"/>
          <w:szCs w:val="24"/>
        </w:rPr>
        <w:t>天。</w:t>
      </w:r>
    </w:p>
    <w:p w14:paraId="3F45E503">
      <w:pPr>
        <w:spacing w:line="360" w:lineRule="auto"/>
        <w:ind w:firstLine="480" w:firstLineChars="200"/>
        <w:rPr>
          <w:sz w:val="24"/>
          <w:szCs w:val="24"/>
        </w:rPr>
      </w:pPr>
      <w:r>
        <w:rPr>
          <w:sz w:val="24"/>
          <w:szCs w:val="24"/>
        </w:rPr>
        <w:t>该代理人无转委托权。</w:t>
      </w:r>
    </w:p>
    <w:p w14:paraId="300B2598">
      <w:pPr>
        <w:widowControl/>
        <w:spacing w:before="312" w:line="360" w:lineRule="auto"/>
        <w:ind w:firstLine="480" w:firstLineChars="200"/>
        <w:jc w:val="left"/>
        <w:rPr>
          <w:rFonts w:ascii="Arial" w:hAnsi="Arial" w:cs="Arial"/>
          <w:kern w:val="0"/>
          <w:sz w:val="24"/>
        </w:rPr>
      </w:pPr>
    </w:p>
    <w:p w14:paraId="589A5E2D">
      <w:pPr>
        <w:widowControl/>
        <w:tabs>
          <w:tab w:val="left" w:pos="5280"/>
        </w:tabs>
        <w:adjustRightInd w:val="0"/>
        <w:snapToGrid w:val="0"/>
        <w:spacing w:line="360" w:lineRule="auto"/>
        <w:ind w:firstLine="480" w:firstLineChars="200"/>
        <w:jc w:val="left"/>
        <w:rPr>
          <w:kern w:val="0"/>
          <w:sz w:val="24"/>
          <w:szCs w:val="24"/>
        </w:rPr>
      </w:pPr>
      <w:r>
        <w:rPr>
          <w:kern w:val="0"/>
          <w:sz w:val="24"/>
          <w:szCs w:val="24"/>
        </w:rPr>
        <w:t>委托代理人（签字）：</w:t>
      </w:r>
      <w:r>
        <w:rPr>
          <w:rFonts w:hint="eastAsia"/>
          <w:kern w:val="0"/>
          <w:sz w:val="24"/>
          <w:szCs w:val="24"/>
        </w:rPr>
        <w:tab/>
      </w:r>
      <w:r>
        <w:rPr>
          <w:kern w:val="0"/>
          <w:sz w:val="24"/>
          <w:szCs w:val="24"/>
        </w:rPr>
        <w:t>投标人：（盖章）</w:t>
      </w:r>
    </w:p>
    <w:p w14:paraId="5940898F">
      <w:pPr>
        <w:widowControl/>
        <w:tabs>
          <w:tab w:val="left" w:pos="5280"/>
        </w:tabs>
        <w:adjustRightInd w:val="0"/>
        <w:snapToGrid w:val="0"/>
        <w:spacing w:line="360" w:lineRule="auto"/>
        <w:ind w:firstLine="480" w:firstLineChars="200"/>
        <w:jc w:val="left"/>
        <w:rPr>
          <w:kern w:val="0"/>
          <w:sz w:val="24"/>
          <w:szCs w:val="24"/>
        </w:rPr>
      </w:pPr>
      <w:r>
        <w:rPr>
          <w:kern w:val="0"/>
          <w:sz w:val="24"/>
          <w:szCs w:val="24"/>
        </w:rPr>
        <w:t>日期：</w:t>
      </w:r>
      <w:r>
        <w:rPr>
          <w:rFonts w:hint="eastAsia"/>
          <w:kern w:val="0"/>
          <w:sz w:val="24"/>
          <w:szCs w:val="24"/>
        </w:rPr>
        <w:tab/>
      </w:r>
      <w:r>
        <w:rPr>
          <w:kern w:val="0"/>
          <w:sz w:val="24"/>
          <w:szCs w:val="24"/>
        </w:rPr>
        <w:t>日期：</w:t>
      </w:r>
    </w:p>
    <w:p w14:paraId="65606A62">
      <w:pPr>
        <w:widowControl/>
        <w:tabs>
          <w:tab w:val="left" w:pos="5280"/>
        </w:tabs>
        <w:adjustRightInd w:val="0"/>
        <w:snapToGrid w:val="0"/>
        <w:spacing w:line="360" w:lineRule="auto"/>
        <w:ind w:firstLine="480" w:firstLineChars="200"/>
        <w:jc w:val="left"/>
        <w:rPr>
          <w:kern w:val="0"/>
          <w:sz w:val="24"/>
          <w:szCs w:val="24"/>
        </w:rPr>
      </w:pPr>
      <w:r>
        <w:rPr>
          <w:kern w:val="0"/>
          <w:sz w:val="24"/>
          <w:szCs w:val="24"/>
        </w:rPr>
        <w:t>法定代表人：（签字）</w:t>
      </w:r>
      <w:r>
        <w:rPr>
          <w:rFonts w:hint="eastAsia"/>
          <w:kern w:val="0"/>
          <w:sz w:val="24"/>
          <w:szCs w:val="24"/>
        </w:rPr>
        <w:tab/>
      </w:r>
      <w:r>
        <w:rPr>
          <w:kern w:val="0"/>
          <w:sz w:val="24"/>
          <w:szCs w:val="24"/>
        </w:rPr>
        <w:t>联系电话：</w:t>
      </w:r>
    </w:p>
    <w:p w14:paraId="3F25D264">
      <w:pPr>
        <w:widowControl/>
        <w:spacing w:before="312" w:line="360" w:lineRule="auto"/>
        <w:ind w:firstLine="480" w:firstLineChars="200"/>
        <w:jc w:val="left"/>
        <w:rPr>
          <w:rFonts w:ascii="Arial" w:hAnsi="Arial" w:cs="Arial"/>
          <w:kern w:val="0"/>
          <w:sz w:val="24"/>
        </w:rPr>
      </w:pPr>
    </w:p>
    <w:p w14:paraId="5EA04502">
      <w:pPr>
        <w:widowControl/>
        <w:tabs>
          <w:tab w:val="left" w:pos="630"/>
          <w:tab w:val="left" w:pos="5280"/>
        </w:tabs>
        <w:adjustRightInd w:val="0"/>
        <w:snapToGrid w:val="0"/>
        <w:spacing w:line="360" w:lineRule="auto"/>
        <w:ind w:firstLine="480" w:firstLineChars="200"/>
        <w:jc w:val="left"/>
        <w:rPr>
          <w:kern w:val="0"/>
          <w:sz w:val="24"/>
          <w:szCs w:val="24"/>
        </w:rPr>
      </w:pPr>
      <w:r>
        <w:rPr>
          <w:rFonts w:hint="eastAsia"/>
          <w:kern w:val="0"/>
          <w:sz w:val="24"/>
          <w:szCs w:val="24"/>
        </w:rPr>
        <w:t>委</w:t>
      </w:r>
      <w:r>
        <w:rPr>
          <w:kern w:val="0"/>
          <w:sz w:val="24"/>
          <w:szCs w:val="24"/>
        </w:rPr>
        <w:t>托代理人：（签字）</w:t>
      </w:r>
      <w:r>
        <w:rPr>
          <w:rFonts w:hint="eastAsia"/>
          <w:kern w:val="0"/>
          <w:sz w:val="24"/>
          <w:szCs w:val="24"/>
        </w:rPr>
        <w:tab/>
      </w:r>
      <w:r>
        <w:rPr>
          <w:kern w:val="0"/>
          <w:sz w:val="24"/>
          <w:szCs w:val="24"/>
        </w:rPr>
        <w:t>联系电话：</w:t>
      </w:r>
    </w:p>
    <w:p w14:paraId="51E96E22">
      <w:pPr>
        <w:widowControl/>
        <w:adjustRightInd w:val="0"/>
        <w:snapToGrid w:val="0"/>
        <w:spacing w:line="360" w:lineRule="auto"/>
        <w:ind w:firstLine="480" w:firstLineChars="200"/>
        <w:jc w:val="left"/>
        <w:rPr>
          <w:kern w:val="0"/>
          <w:sz w:val="24"/>
          <w:szCs w:val="24"/>
        </w:rPr>
      </w:pPr>
      <w:r>
        <w:rPr>
          <w:kern w:val="0"/>
          <w:sz w:val="24"/>
          <w:szCs w:val="24"/>
        </w:rPr>
        <w:t>附：委托代理人身份证复印件</w:t>
      </w:r>
    </w:p>
    <w:p w14:paraId="157DBEAB">
      <w:pPr>
        <w:widowControl/>
        <w:adjustRightInd w:val="0"/>
        <w:snapToGrid w:val="0"/>
        <w:ind w:firstLine="360" w:firstLineChars="200"/>
        <w:jc w:val="left"/>
        <w:rPr>
          <w:kern w:val="0"/>
          <w:sz w:val="18"/>
          <w:szCs w:val="18"/>
        </w:rPr>
      </w:pPr>
    </w:p>
    <w:p w14:paraId="00492BA3">
      <w:pPr>
        <w:widowControl/>
        <w:spacing w:line="460" w:lineRule="exact"/>
        <w:ind w:firstLine="360" w:firstLineChars="200"/>
        <w:jc w:val="left"/>
        <w:rPr>
          <w:kern w:val="0"/>
          <w:sz w:val="18"/>
          <w:szCs w:val="18"/>
        </w:rPr>
      </w:pPr>
    </w:p>
    <w:p w14:paraId="46FEEAEB">
      <w:pPr>
        <w:widowControl/>
        <w:spacing w:before="312" w:line="460" w:lineRule="exact"/>
        <w:ind w:firstLine="360" w:firstLineChars="200"/>
        <w:jc w:val="left"/>
        <w:rPr>
          <w:rFonts w:cs="Arial"/>
          <w:kern w:val="0"/>
          <w:sz w:val="18"/>
          <w:szCs w:val="18"/>
        </w:rPr>
      </w:pPr>
    </w:p>
    <w:p w14:paraId="7C2E3FFE">
      <w:pPr>
        <w:widowControl/>
        <w:spacing w:line="460" w:lineRule="exact"/>
        <w:ind w:firstLine="360" w:firstLineChars="200"/>
        <w:jc w:val="left"/>
        <w:rPr>
          <w:kern w:val="0"/>
          <w:sz w:val="18"/>
          <w:szCs w:val="18"/>
        </w:rPr>
      </w:pPr>
    </w:p>
    <w:p w14:paraId="4DBF5464">
      <w:pPr>
        <w:widowControl/>
        <w:spacing w:line="460" w:lineRule="exact"/>
        <w:ind w:firstLine="361" w:firstLineChars="200"/>
        <w:jc w:val="left"/>
        <w:rPr>
          <w:b/>
          <w:kern w:val="0"/>
          <w:sz w:val="18"/>
          <w:szCs w:val="18"/>
        </w:rPr>
      </w:pPr>
      <w:r>
        <w:rPr>
          <w:b/>
          <w:kern w:val="0"/>
          <w:sz w:val="18"/>
          <w:szCs w:val="18"/>
        </w:rPr>
        <w:br w:type="page"/>
      </w:r>
    </w:p>
    <w:p w14:paraId="263ECFC8">
      <w:pPr>
        <w:ind w:firstLine="482"/>
        <w:rPr>
          <w:rFonts w:hint="eastAsia" w:ascii="宋体" w:hAnsi="宋体"/>
          <w:b/>
          <w:bCs/>
          <w:sz w:val="24"/>
          <w:szCs w:val="24"/>
          <w:lang w:eastAsia="zh-Hans"/>
        </w:rPr>
      </w:pPr>
      <w:r>
        <w:rPr>
          <w:rFonts w:ascii="宋体" w:hAnsi="宋体"/>
          <w:b/>
          <w:bCs/>
          <w:sz w:val="24"/>
          <w:szCs w:val="24"/>
          <w:lang w:eastAsia="zh-Hans"/>
        </w:rPr>
        <w:t>附件6、投标单位</w:t>
      </w:r>
      <w:r>
        <w:rPr>
          <w:rFonts w:hint="eastAsia" w:ascii="宋体" w:hAnsi="宋体"/>
          <w:b/>
          <w:bCs/>
          <w:sz w:val="24"/>
          <w:szCs w:val="24"/>
          <w:lang w:val="en-US" w:eastAsia="zh-CN"/>
        </w:rPr>
        <w:t>营业执照及</w:t>
      </w:r>
      <w:r>
        <w:rPr>
          <w:rFonts w:ascii="宋体" w:hAnsi="宋体"/>
          <w:b/>
          <w:bCs/>
          <w:sz w:val="24"/>
          <w:szCs w:val="24"/>
          <w:lang w:eastAsia="zh-Hans"/>
        </w:rPr>
        <w:t>资信证明资料</w:t>
      </w:r>
    </w:p>
    <w:p w14:paraId="1BE395EC">
      <w:pPr>
        <w:widowControl/>
        <w:ind w:firstLine="361" w:firstLineChars="200"/>
        <w:jc w:val="left"/>
        <w:rPr>
          <w:b/>
          <w:kern w:val="0"/>
          <w:sz w:val="18"/>
          <w:szCs w:val="18"/>
        </w:rPr>
      </w:pPr>
    </w:p>
    <w:p w14:paraId="059AF890">
      <w:pPr>
        <w:widowControl/>
        <w:spacing w:before="312" w:line="460" w:lineRule="exact"/>
        <w:ind w:firstLine="480" w:firstLineChars="200"/>
        <w:jc w:val="left"/>
        <w:rPr>
          <w:rFonts w:ascii="Arial" w:hAnsi="Arial" w:cs="Arial"/>
          <w:kern w:val="0"/>
          <w:sz w:val="24"/>
        </w:rPr>
      </w:pPr>
    </w:p>
    <w:p w14:paraId="6AC09B1D">
      <w:pPr>
        <w:ind w:firstLine="482"/>
        <w:rPr>
          <w:rFonts w:hint="eastAsia" w:ascii="宋体" w:hAnsi="宋体"/>
          <w:sz w:val="24"/>
          <w:szCs w:val="24"/>
          <w:lang w:eastAsia="zh-Hans"/>
        </w:rPr>
      </w:pPr>
      <w:r>
        <w:rPr>
          <w:rFonts w:ascii="宋体" w:hAnsi="宋体"/>
          <w:b/>
          <w:bCs/>
          <w:sz w:val="24"/>
          <w:szCs w:val="24"/>
          <w:lang w:eastAsia="zh-Hans"/>
        </w:rPr>
        <w:t>附件7、生产厂家营业执照复印件及资质证明文件</w:t>
      </w:r>
    </w:p>
    <w:p w14:paraId="6FB22898">
      <w:pPr>
        <w:widowControl/>
        <w:spacing w:before="312" w:line="460" w:lineRule="exact"/>
        <w:ind w:firstLine="361" w:firstLineChars="200"/>
        <w:jc w:val="left"/>
        <w:rPr>
          <w:b/>
          <w:kern w:val="0"/>
          <w:sz w:val="18"/>
          <w:szCs w:val="18"/>
          <w:lang w:eastAsia="zh-Hans"/>
        </w:rPr>
      </w:pPr>
    </w:p>
    <w:p w14:paraId="52727D84">
      <w:pPr>
        <w:widowControl/>
        <w:spacing w:line="460" w:lineRule="exact"/>
        <w:ind w:firstLine="480" w:firstLineChars="200"/>
        <w:jc w:val="left"/>
        <w:rPr>
          <w:kern w:val="0"/>
          <w:sz w:val="24"/>
        </w:rPr>
      </w:pPr>
    </w:p>
    <w:p w14:paraId="38337A56">
      <w:pPr>
        <w:ind w:firstLine="482"/>
        <w:sectPr>
          <w:footerReference r:id="rId6" w:type="default"/>
          <w:pgSz w:w="11906" w:h="16838"/>
          <w:pgMar w:top="1418" w:right="1134" w:bottom="1418" w:left="1134" w:header="567" w:footer="567" w:gutter="0"/>
          <w:pgBorders>
            <w:top w:val="none" w:sz="0" w:space="0"/>
            <w:left w:val="none" w:sz="0" w:space="0"/>
            <w:bottom w:val="none" w:sz="0" w:space="0"/>
            <w:right w:val="none" w:sz="0" w:space="0"/>
          </w:pgBorders>
          <w:pgNumType w:start="1"/>
          <w:cols w:space="720" w:num="1"/>
          <w:docGrid w:type="lines" w:linePitch="312" w:charSpace="0"/>
        </w:sectPr>
      </w:pPr>
      <w:r>
        <w:rPr>
          <w:rFonts w:ascii="宋体" w:hAnsi="宋体"/>
          <w:b/>
          <w:bCs/>
          <w:sz w:val="24"/>
          <w:szCs w:val="24"/>
          <w:lang w:eastAsia="zh-Hans"/>
        </w:rPr>
        <w:t>附件</w:t>
      </w:r>
      <w:r>
        <w:rPr>
          <w:rFonts w:hint="eastAsia" w:ascii="宋体" w:hAnsi="宋体"/>
          <w:b/>
          <w:bCs/>
          <w:sz w:val="24"/>
          <w:szCs w:val="24"/>
          <w:lang w:eastAsia="zh-Hans"/>
        </w:rPr>
        <w:t>8</w:t>
      </w:r>
      <w:r>
        <w:rPr>
          <w:rFonts w:ascii="宋体" w:hAnsi="宋体"/>
          <w:b/>
          <w:bCs/>
          <w:sz w:val="24"/>
          <w:szCs w:val="24"/>
          <w:lang w:eastAsia="zh-Hans"/>
        </w:rPr>
        <w:t>、投标保证金（汇款凭证）</w:t>
      </w:r>
    </w:p>
    <w:p w14:paraId="485ACA99">
      <w:pPr>
        <w:jc w:val="center"/>
        <w:outlineLvl w:val="0"/>
        <w:rPr>
          <w:sz w:val="32"/>
          <w:szCs w:val="32"/>
        </w:rPr>
      </w:pPr>
      <w:r>
        <w:rPr>
          <w:rFonts w:hint="eastAsia" w:ascii="宋体" w:hAnsi="宋体"/>
          <w:b/>
          <w:sz w:val="24"/>
          <w:szCs w:val="24"/>
        </w:rPr>
        <w:t xml:space="preserve">第三章 </w:t>
      </w:r>
      <w:r>
        <w:rPr>
          <w:rFonts w:hint="eastAsia" w:ascii="宋体" w:hAnsi="宋体"/>
          <w:b/>
          <w:sz w:val="24"/>
          <w:szCs w:val="24"/>
          <w:lang w:val="en-US" w:eastAsia="zh-CN"/>
        </w:rPr>
        <w:t>预制U型板桩采购</w:t>
      </w:r>
      <w:r>
        <w:rPr>
          <w:rFonts w:hint="eastAsia" w:ascii="宋体" w:hAnsi="宋体"/>
          <w:b/>
          <w:sz w:val="24"/>
          <w:szCs w:val="24"/>
        </w:rPr>
        <w:t>合同</w:t>
      </w:r>
    </w:p>
    <w:p w14:paraId="37805C10">
      <w:pPr>
        <w:spacing w:line="360" w:lineRule="auto"/>
        <w:ind w:left="0" w:leftChars="-67" w:hanging="141" w:hangingChars="59"/>
        <w:rPr>
          <w:rFonts w:hint="eastAsia" w:ascii="宋体" w:hAnsi="宋体"/>
          <w:sz w:val="24"/>
          <w:szCs w:val="24"/>
        </w:rPr>
      </w:pPr>
    </w:p>
    <w:p w14:paraId="2914B16F">
      <w:pPr>
        <w:spacing w:line="360" w:lineRule="auto"/>
        <w:ind w:left="960" w:leftChars="0" w:hanging="960" w:hangingChars="400"/>
        <w:rPr>
          <w:rFonts w:hint="eastAsia" w:ascii="宋体" w:hAnsi="宋体"/>
          <w:sz w:val="24"/>
          <w:szCs w:val="24"/>
        </w:rPr>
      </w:pPr>
      <w:r>
        <w:rPr>
          <w:rFonts w:hint="eastAsia" w:ascii="宋体" w:hAnsi="宋体"/>
          <w:sz w:val="24"/>
          <w:szCs w:val="24"/>
          <w:lang w:val="en-US" w:eastAsia="zh-CN"/>
        </w:rPr>
        <w:t>采购</w:t>
      </w:r>
      <w:r>
        <w:rPr>
          <w:rFonts w:hint="eastAsia" w:ascii="宋体" w:hAnsi="宋体"/>
          <w:sz w:val="24"/>
          <w:szCs w:val="24"/>
        </w:rPr>
        <w:t>方：江苏省水利建设工程有限公司淮河入海水道二期淮阜枢纽工程土建施工及部分设备安装工程项目经理部（以下简称甲方）</w:t>
      </w:r>
    </w:p>
    <w:p w14:paraId="7A29E789">
      <w:pPr>
        <w:spacing w:line="360" w:lineRule="auto"/>
        <w:ind w:left="0" w:leftChars="0" w:firstLine="0" w:firstLineChars="0"/>
        <w:rPr>
          <w:rFonts w:hint="eastAsia" w:ascii="宋体" w:hAnsi="宋体"/>
          <w:sz w:val="24"/>
          <w:szCs w:val="24"/>
        </w:rPr>
      </w:pPr>
      <w:r>
        <w:rPr>
          <w:rFonts w:hint="eastAsia" w:ascii="宋体" w:hAnsi="宋体"/>
          <w:kern w:val="0"/>
          <w:sz w:val="24"/>
          <w:szCs w:val="24"/>
          <w:lang w:val="en-US" w:eastAsia="zh-CN"/>
        </w:rPr>
        <w:t>供货</w:t>
      </w:r>
      <w:r>
        <w:rPr>
          <w:rFonts w:hint="eastAsia" w:ascii="宋体" w:hAnsi="宋体"/>
          <w:kern w:val="0"/>
          <w:sz w:val="24"/>
          <w:szCs w:val="24"/>
        </w:rPr>
        <w:t>方</w:t>
      </w:r>
      <w:r>
        <w:rPr>
          <w:rFonts w:hint="eastAsia" w:ascii="宋体" w:hAnsi="宋体"/>
          <w:sz w:val="24"/>
          <w:szCs w:val="24"/>
        </w:rPr>
        <w:t>：                 （以下简称乙方）</w:t>
      </w:r>
    </w:p>
    <w:p w14:paraId="21BF02E1">
      <w:pPr>
        <w:spacing w:line="360" w:lineRule="auto"/>
        <w:ind w:firstLine="480" w:firstLineChars="200"/>
        <w:rPr>
          <w:rFonts w:hint="eastAsia" w:ascii="宋体" w:hAnsi="宋体"/>
          <w:sz w:val="24"/>
          <w:szCs w:val="24"/>
        </w:rPr>
      </w:pPr>
      <w:r>
        <w:rPr>
          <w:rFonts w:hint="eastAsia" w:ascii="宋体" w:hAnsi="宋体"/>
          <w:sz w:val="24"/>
          <w:szCs w:val="24"/>
        </w:rPr>
        <w:t>甲乙双方在平等、自愿、公平和诚实信用的基础上，根据《中华人民共和国民法典》及有关法律法规，就甲方向乙方采购</w:t>
      </w:r>
      <w:r>
        <w:rPr>
          <w:rFonts w:hint="eastAsia" w:ascii="宋体" w:hAnsi="宋体"/>
          <w:b/>
          <w:bCs/>
          <w:sz w:val="24"/>
          <w:szCs w:val="24"/>
          <w:u w:val="single"/>
        </w:rPr>
        <w:t>钢筋砼预制件（U型板桩）</w:t>
      </w:r>
      <w:r>
        <w:rPr>
          <w:rFonts w:hint="eastAsia" w:ascii="宋体" w:hAnsi="宋体"/>
          <w:sz w:val="24"/>
          <w:szCs w:val="24"/>
        </w:rPr>
        <w:t>一事，达成本协议，供双方共同遵守。</w:t>
      </w:r>
    </w:p>
    <w:p w14:paraId="2443EB2D">
      <w:pPr>
        <w:spacing w:line="360" w:lineRule="auto"/>
        <w:ind w:firstLine="482" w:firstLineChars="200"/>
        <w:outlineLvl w:val="1"/>
        <w:rPr>
          <w:rFonts w:hint="eastAsia" w:ascii="宋体" w:hAnsi="宋体"/>
          <w:sz w:val="24"/>
          <w:szCs w:val="24"/>
        </w:rPr>
      </w:pPr>
      <w:r>
        <w:rPr>
          <w:rFonts w:hint="eastAsia" w:ascii="宋体" w:hAnsi="宋体"/>
          <w:b/>
          <w:bCs/>
          <w:sz w:val="24"/>
          <w:szCs w:val="24"/>
        </w:rPr>
        <w:t>一、</w:t>
      </w:r>
      <w:r>
        <w:rPr>
          <w:rFonts w:hint="eastAsia" w:ascii="宋体" w:hAnsi="宋体"/>
          <w:b/>
          <w:bCs/>
          <w:sz w:val="24"/>
          <w:szCs w:val="24"/>
          <w:lang w:eastAsia="zh-CN"/>
        </w:rPr>
        <w:t>预制U型板桩</w:t>
      </w:r>
      <w:r>
        <w:rPr>
          <w:rFonts w:hint="eastAsia" w:ascii="宋体" w:hAnsi="宋体"/>
          <w:b/>
          <w:bCs/>
          <w:sz w:val="24"/>
          <w:szCs w:val="24"/>
        </w:rPr>
        <w:t>所供应的工程概况：</w:t>
      </w:r>
    </w:p>
    <w:p w14:paraId="6BA9A28F">
      <w:pPr>
        <w:pStyle w:val="10"/>
        <w:shd w:val="clear" w:color="auto" w:fill="FFFFFF"/>
        <w:spacing w:line="336" w:lineRule="auto"/>
        <w:ind w:firstLine="480"/>
        <w:rPr>
          <w:sz w:val="24"/>
        </w:rPr>
      </w:pPr>
      <w:r>
        <w:rPr>
          <w:sz w:val="24"/>
        </w:rPr>
        <w:t>1</w:t>
      </w:r>
      <w:bookmarkStart w:id="13" w:name="_Hlk126697113"/>
      <w:r>
        <w:rPr>
          <w:sz w:val="24"/>
        </w:rPr>
        <w:t>、工程名称：</w:t>
      </w:r>
      <w:bookmarkEnd w:id="13"/>
      <w:r>
        <w:rPr>
          <w:rFonts w:hint="eastAsia"/>
          <w:sz w:val="24"/>
        </w:rPr>
        <w:t>淮河入海水道二期淮阜枢纽工程土建施工及部分设备安装工程</w:t>
      </w:r>
      <w:r>
        <w:rPr>
          <w:sz w:val="24"/>
        </w:rPr>
        <w:t>。</w:t>
      </w:r>
    </w:p>
    <w:p w14:paraId="65CE483A">
      <w:pPr>
        <w:shd w:val="clear" w:color="auto" w:fill="FFFFFF"/>
        <w:spacing w:line="336" w:lineRule="auto"/>
        <w:ind w:firstLine="480" w:firstLineChars="200"/>
        <w:rPr>
          <w:sz w:val="24"/>
          <w:szCs w:val="24"/>
        </w:rPr>
      </w:pPr>
      <w:r>
        <w:rPr>
          <w:sz w:val="24"/>
          <w:szCs w:val="24"/>
        </w:rPr>
        <w:t>2、供货期限：预计从202</w:t>
      </w:r>
      <w:r>
        <w:rPr>
          <w:rFonts w:hint="eastAsia"/>
          <w:sz w:val="24"/>
          <w:szCs w:val="24"/>
        </w:rPr>
        <w:t>5</w:t>
      </w:r>
      <w:r>
        <w:rPr>
          <w:sz w:val="24"/>
          <w:szCs w:val="24"/>
        </w:rPr>
        <w:t>年</w:t>
      </w:r>
      <w:r>
        <w:rPr>
          <w:rFonts w:hint="eastAsia"/>
          <w:sz w:val="24"/>
          <w:szCs w:val="24"/>
          <w:lang w:val="en-US" w:eastAsia="zh-CN"/>
        </w:rPr>
        <w:t>11</w:t>
      </w:r>
      <w:r>
        <w:rPr>
          <w:sz w:val="24"/>
          <w:szCs w:val="24"/>
        </w:rPr>
        <w:t>月</w:t>
      </w:r>
      <w:r>
        <w:rPr>
          <w:rFonts w:hint="eastAsia"/>
          <w:sz w:val="24"/>
          <w:szCs w:val="24"/>
          <w:lang w:val="en-US" w:eastAsia="zh-CN"/>
        </w:rPr>
        <w:t>1</w:t>
      </w:r>
      <w:r>
        <w:rPr>
          <w:sz w:val="24"/>
          <w:szCs w:val="24"/>
        </w:rPr>
        <w:t>日</w:t>
      </w:r>
      <w:r>
        <w:rPr>
          <w:rFonts w:hint="eastAsia"/>
          <w:sz w:val="24"/>
          <w:szCs w:val="24"/>
        </w:rPr>
        <w:t>前到货1000根</w:t>
      </w:r>
      <w:r>
        <w:rPr>
          <w:rFonts w:hint="eastAsia"/>
          <w:sz w:val="24"/>
          <w:szCs w:val="24"/>
          <w:lang w:eastAsia="zh-CN"/>
        </w:rPr>
        <w:t>，</w:t>
      </w:r>
      <w:r>
        <w:rPr>
          <w:rFonts w:hint="eastAsia"/>
          <w:sz w:val="24"/>
          <w:szCs w:val="24"/>
        </w:rPr>
        <w:t>至</w:t>
      </w:r>
      <w:r>
        <w:rPr>
          <w:sz w:val="24"/>
          <w:szCs w:val="24"/>
        </w:rPr>
        <w:t>202</w:t>
      </w:r>
      <w:r>
        <w:rPr>
          <w:rFonts w:hint="eastAsia"/>
          <w:sz w:val="24"/>
          <w:szCs w:val="24"/>
          <w:lang w:val="en-US" w:eastAsia="zh-CN"/>
        </w:rPr>
        <w:t>5</w:t>
      </w:r>
      <w:r>
        <w:rPr>
          <w:sz w:val="24"/>
          <w:szCs w:val="24"/>
        </w:rPr>
        <w:t>年</w:t>
      </w:r>
      <w:r>
        <w:rPr>
          <w:rFonts w:hint="eastAsia"/>
          <w:sz w:val="24"/>
          <w:szCs w:val="24"/>
        </w:rPr>
        <w:t>1</w:t>
      </w:r>
      <w:r>
        <w:rPr>
          <w:rFonts w:hint="eastAsia"/>
          <w:sz w:val="24"/>
          <w:szCs w:val="24"/>
          <w:lang w:val="en-US" w:eastAsia="zh-CN"/>
        </w:rPr>
        <w:t>2</w:t>
      </w:r>
      <w:r>
        <w:rPr>
          <w:sz w:val="24"/>
          <w:szCs w:val="24"/>
        </w:rPr>
        <w:t>月</w:t>
      </w:r>
      <w:r>
        <w:rPr>
          <w:rFonts w:hint="eastAsia"/>
          <w:sz w:val="24"/>
          <w:szCs w:val="24"/>
          <w:lang w:val="en-US" w:eastAsia="zh-CN"/>
        </w:rPr>
        <w:t>1</w:t>
      </w:r>
      <w:r>
        <w:rPr>
          <w:sz w:val="24"/>
          <w:szCs w:val="24"/>
        </w:rPr>
        <w:t>日</w:t>
      </w:r>
      <w:r>
        <w:rPr>
          <w:rFonts w:hint="eastAsia"/>
          <w:sz w:val="24"/>
          <w:szCs w:val="24"/>
        </w:rPr>
        <w:t>前到货</w:t>
      </w:r>
      <w:r>
        <w:rPr>
          <w:rFonts w:hint="eastAsia"/>
          <w:sz w:val="24"/>
          <w:szCs w:val="24"/>
          <w:lang w:val="en-US" w:eastAsia="zh-CN"/>
        </w:rPr>
        <w:t>7</w:t>
      </w:r>
      <w:r>
        <w:rPr>
          <w:rFonts w:hint="eastAsia"/>
          <w:sz w:val="24"/>
          <w:szCs w:val="24"/>
        </w:rPr>
        <w:t>00根</w:t>
      </w:r>
      <w:r>
        <w:rPr>
          <w:sz w:val="24"/>
          <w:szCs w:val="24"/>
        </w:rPr>
        <w:t>，具体供货开始和结束期限以项目实际需求为准。</w:t>
      </w:r>
    </w:p>
    <w:p w14:paraId="00501DBC">
      <w:pPr>
        <w:spacing w:line="360" w:lineRule="auto"/>
        <w:ind w:firstLine="480" w:firstLineChars="200"/>
        <w:outlineLvl w:val="1"/>
        <w:rPr>
          <w:sz w:val="24"/>
        </w:rPr>
      </w:pPr>
      <w:r>
        <w:rPr>
          <w:sz w:val="24"/>
        </w:rPr>
        <w:t>3、供货地点：</w:t>
      </w:r>
      <w:r>
        <w:rPr>
          <w:rFonts w:hint="eastAsia"/>
          <w:b w:val="0"/>
          <w:bCs w:val="0"/>
          <w:sz w:val="24"/>
          <w:u w:val="none"/>
        </w:rPr>
        <w:t>淮河入海水道二期淮阜枢纽工程土建施工及部分设备安装工程施工现场（盐城市阜宁县芦蒲镇）</w:t>
      </w:r>
      <w:r>
        <w:rPr>
          <w:sz w:val="24"/>
        </w:rPr>
        <w:t>。</w:t>
      </w:r>
    </w:p>
    <w:p w14:paraId="6FDF6B91">
      <w:pPr>
        <w:spacing w:line="360" w:lineRule="auto"/>
        <w:ind w:firstLine="482" w:firstLineChars="200"/>
        <w:outlineLvl w:val="1"/>
        <w:rPr>
          <w:rFonts w:hint="eastAsia" w:ascii="宋体" w:hAnsi="宋体"/>
          <w:sz w:val="24"/>
          <w:szCs w:val="24"/>
        </w:rPr>
      </w:pPr>
      <w:r>
        <w:rPr>
          <w:rFonts w:hint="eastAsia" w:ascii="宋体" w:hAnsi="宋体"/>
          <w:b/>
          <w:bCs/>
          <w:sz w:val="24"/>
          <w:szCs w:val="24"/>
        </w:rPr>
        <w:t>二、</w:t>
      </w:r>
      <w:r>
        <w:rPr>
          <w:rFonts w:hint="eastAsia" w:ascii="宋体" w:hAnsi="宋体"/>
          <w:b/>
          <w:bCs/>
          <w:sz w:val="24"/>
          <w:szCs w:val="24"/>
          <w:lang w:eastAsia="zh-CN"/>
        </w:rPr>
        <w:t>预制U型板桩</w:t>
      </w:r>
      <w:r>
        <w:rPr>
          <w:rFonts w:hint="eastAsia" w:ascii="宋体" w:hAnsi="宋体"/>
          <w:b/>
          <w:bCs/>
          <w:sz w:val="24"/>
          <w:szCs w:val="24"/>
          <w:lang w:val="en-US" w:eastAsia="zh-CN"/>
        </w:rPr>
        <w:t>供应</w:t>
      </w:r>
      <w:r>
        <w:rPr>
          <w:rFonts w:hint="eastAsia" w:ascii="宋体" w:hAnsi="宋体"/>
          <w:b/>
          <w:bCs/>
          <w:sz w:val="24"/>
          <w:szCs w:val="24"/>
        </w:rPr>
        <w:t>要求</w:t>
      </w:r>
      <w:r>
        <w:rPr>
          <w:rFonts w:hint="eastAsia" w:ascii="宋体" w:hAnsi="宋体"/>
          <w:sz w:val="24"/>
          <w:szCs w:val="24"/>
        </w:rPr>
        <w:t>：</w:t>
      </w:r>
    </w:p>
    <w:p w14:paraId="078F76BF">
      <w:pPr>
        <w:spacing w:line="360" w:lineRule="auto"/>
        <w:ind w:firstLine="480" w:firstLineChars="200"/>
        <w:rPr>
          <w:rFonts w:hint="eastAsia" w:ascii="宋体" w:hAnsi="宋体"/>
          <w:sz w:val="24"/>
          <w:szCs w:val="24"/>
        </w:rPr>
      </w:pPr>
      <w:r>
        <w:rPr>
          <w:rFonts w:hint="eastAsia" w:ascii="宋体" w:hAnsi="宋体"/>
          <w:sz w:val="24"/>
          <w:szCs w:val="24"/>
        </w:rPr>
        <w:t>1、乙方</w:t>
      </w:r>
      <w:r>
        <w:rPr>
          <w:rFonts w:hint="eastAsia" w:ascii="宋体" w:hAnsi="宋体"/>
          <w:sz w:val="24"/>
          <w:szCs w:val="24"/>
          <w:lang w:val="en-US" w:eastAsia="zh-CN"/>
        </w:rPr>
        <w:t>供应</w:t>
      </w:r>
      <w:r>
        <w:rPr>
          <w:rFonts w:hint="eastAsia" w:ascii="宋体" w:hAnsi="宋体"/>
          <w:sz w:val="24"/>
          <w:szCs w:val="24"/>
          <w:lang w:eastAsia="zh-CN"/>
        </w:rPr>
        <w:t>预制U型板桩</w:t>
      </w:r>
      <w:r>
        <w:rPr>
          <w:rFonts w:hint="eastAsia" w:ascii="宋体" w:hAnsi="宋体"/>
          <w:sz w:val="24"/>
          <w:szCs w:val="24"/>
        </w:rPr>
        <w:t>具体规格、数量如下：</w:t>
      </w:r>
    </w:p>
    <w:tbl>
      <w:tblPr>
        <w:tblStyle w:val="7"/>
        <w:tblW w:w="951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533"/>
        <w:gridCol w:w="2354"/>
        <w:gridCol w:w="765"/>
        <w:gridCol w:w="615"/>
        <w:gridCol w:w="950"/>
        <w:gridCol w:w="1030"/>
        <w:gridCol w:w="1848"/>
        <w:gridCol w:w="1418"/>
      </w:tblGrid>
      <w:tr w14:paraId="00552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270" w:hRule="atLeast"/>
        </w:trPr>
        <w:tc>
          <w:tcPr>
            <w:tcW w:w="533" w:type="dxa"/>
            <w:noWrap/>
            <w:vAlign w:val="center"/>
          </w:tcPr>
          <w:p w14:paraId="609C0A71">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序号</w:t>
            </w:r>
          </w:p>
        </w:tc>
        <w:tc>
          <w:tcPr>
            <w:tcW w:w="2354" w:type="dxa"/>
            <w:noWrap/>
            <w:vAlign w:val="center"/>
          </w:tcPr>
          <w:p w14:paraId="5CBB282B">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规格型号</w:t>
            </w:r>
          </w:p>
        </w:tc>
        <w:tc>
          <w:tcPr>
            <w:tcW w:w="765" w:type="dxa"/>
            <w:noWrap/>
            <w:vAlign w:val="center"/>
          </w:tcPr>
          <w:p w14:paraId="3F7549B0">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单根</w:t>
            </w:r>
          </w:p>
          <w:p w14:paraId="527AF6DA">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长度</w:t>
            </w:r>
          </w:p>
        </w:tc>
        <w:tc>
          <w:tcPr>
            <w:tcW w:w="615" w:type="dxa"/>
            <w:noWrap/>
            <w:vAlign w:val="center"/>
          </w:tcPr>
          <w:p w14:paraId="29E4F76D">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数量</w:t>
            </w:r>
          </w:p>
          <w:p w14:paraId="1FBCAA61">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单位</w:t>
            </w:r>
          </w:p>
        </w:tc>
        <w:tc>
          <w:tcPr>
            <w:tcW w:w="950" w:type="dxa"/>
            <w:noWrap/>
            <w:vAlign w:val="center"/>
          </w:tcPr>
          <w:p w14:paraId="57E9ED53">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暂定</w:t>
            </w:r>
          </w:p>
          <w:p w14:paraId="6416FAB2">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数量</w:t>
            </w:r>
          </w:p>
        </w:tc>
        <w:tc>
          <w:tcPr>
            <w:tcW w:w="1030" w:type="dxa"/>
            <w:noWrap/>
            <w:vAlign w:val="center"/>
          </w:tcPr>
          <w:p w14:paraId="2AC164D5">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单价</w:t>
            </w:r>
          </w:p>
          <w:p w14:paraId="1E3F8C10">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(元/根)</w:t>
            </w:r>
          </w:p>
        </w:tc>
        <w:tc>
          <w:tcPr>
            <w:tcW w:w="1848" w:type="dxa"/>
            <w:noWrap w:val="0"/>
            <w:vAlign w:val="center"/>
          </w:tcPr>
          <w:p w14:paraId="5D50AFB4">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复价</w:t>
            </w:r>
          </w:p>
          <w:p w14:paraId="01E6610A">
            <w:pPr>
              <w:pStyle w:val="2"/>
              <w:widowControl w:val="0"/>
              <w:kinsoku/>
              <w:wordWrap/>
              <w:overflowPunct/>
              <w:topLinePunct w:val="0"/>
              <w:autoSpaceDE/>
              <w:autoSpaceDN/>
              <w:bidi w:val="0"/>
              <w:spacing w:before="0" w:line="260" w:lineRule="exact"/>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（元）</w:t>
            </w:r>
          </w:p>
        </w:tc>
        <w:tc>
          <w:tcPr>
            <w:tcW w:w="1418" w:type="dxa"/>
            <w:noWrap/>
            <w:vAlign w:val="center"/>
          </w:tcPr>
          <w:p w14:paraId="6B008719">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强度等级</w:t>
            </w:r>
          </w:p>
        </w:tc>
      </w:tr>
      <w:tr w14:paraId="3B72A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533" w:type="dxa"/>
            <w:noWrap/>
            <w:vAlign w:val="center"/>
          </w:tcPr>
          <w:p w14:paraId="514D1D23">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1</w:t>
            </w:r>
          </w:p>
        </w:tc>
        <w:tc>
          <w:tcPr>
            <w:tcW w:w="2354" w:type="dxa"/>
            <w:noWrap/>
            <w:vAlign w:val="center"/>
          </w:tcPr>
          <w:p w14:paraId="19F5C43B">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U-PCSP-350-Ⅰ-5型</w:t>
            </w:r>
          </w:p>
        </w:tc>
        <w:tc>
          <w:tcPr>
            <w:tcW w:w="765" w:type="dxa"/>
            <w:noWrap/>
            <w:vAlign w:val="center"/>
          </w:tcPr>
          <w:p w14:paraId="3E783EB5">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5m</w:t>
            </w:r>
          </w:p>
        </w:tc>
        <w:tc>
          <w:tcPr>
            <w:tcW w:w="615" w:type="dxa"/>
            <w:noWrap/>
            <w:vAlign w:val="center"/>
          </w:tcPr>
          <w:p w14:paraId="417BD754">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根</w:t>
            </w:r>
          </w:p>
        </w:tc>
        <w:tc>
          <w:tcPr>
            <w:tcW w:w="950" w:type="dxa"/>
            <w:noWrap/>
            <w:vAlign w:val="center"/>
          </w:tcPr>
          <w:p w14:paraId="6FAE190B">
            <w:pPr>
              <w:pStyle w:val="2"/>
              <w:widowControl w:val="0"/>
              <w:kinsoku/>
              <w:wordWrap/>
              <w:overflowPunct/>
              <w:topLinePunct w:val="0"/>
              <w:autoSpaceDE/>
              <w:autoSpaceDN/>
              <w:bidi w:val="0"/>
              <w:spacing w:before="0"/>
              <w:jc w:val="center"/>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1700</w:t>
            </w:r>
          </w:p>
        </w:tc>
        <w:tc>
          <w:tcPr>
            <w:tcW w:w="1030" w:type="dxa"/>
            <w:noWrap/>
            <w:vAlign w:val="center"/>
          </w:tcPr>
          <w:p w14:paraId="19F9088F">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p>
        </w:tc>
        <w:tc>
          <w:tcPr>
            <w:tcW w:w="1848" w:type="dxa"/>
            <w:noWrap w:val="0"/>
            <w:vAlign w:val="center"/>
          </w:tcPr>
          <w:p w14:paraId="552EF859">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p>
        </w:tc>
        <w:tc>
          <w:tcPr>
            <w:tcW w:w="1418" w:type="dxa"/>
            <w:noWrap/>
            <w:vAlign w:val="center"/>
          </w:tcPr>
          <w:p w14:paraId="5A78A67F">
            <w:pPr>
              <w:pStyle w:val="2"/>
              <w:widowControl w:val="0"/>
              <w:kinsoku/>
              <w:wordWrap/>
              <w:overflowPunct/>
              <w:topLinePunct w:val="0"/>
              <w:autoSpaceDE/>
              <w:autoSpaceDN/>
              <w:bidi w:val="0"/>
              <w:spacing w:before="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C60F50</w:t>
            </w:r>
          </w:p>
        </w:tc>
      </w:tr>
      <w:tr w14:paraId="720D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533" w:type="dxa"/>
            <w:noWrap/>
            <w:vAlign w:val="center"/>
          </w:tcPr>
          <w:p w14:paraId="304EF856">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2354" w:type="dxa"/>
            <w:noWrap/>
            <w:vAlign w:val="top"/>
          </w:tcPr>
          <w:p w14:paraId="1D08AD04">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765" w:type="dxa"/>
            <w:noWrap/>
            <w:vAlign w:val="center"/>
          </w:tcPr>
          <w:p w14:paraId="360F4C40">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615" w:type="dxa"/>
            <w:noWrap/>
            <w:vAlign w:val="center"/>
          </w:tcPr>
          <w:p w14:paraId="044D17F7">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950" w:type="dxa"/>
            <w:noWrap/>
            <w:vAlign w:val="center"/>
          </w:tcPr>
          <w:p w14:paraId="40CB1486">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1030" w:type="dxa"/>
            <w:noWrap/>
            <w:vAlign w:val="center"/>
          </w:tcPr>
          <w:p w14:paraId="58BC8D69">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1848" w:type="dxa"/>
            <w:noWrap w:val="0"/>
            <w:vAlign w:val="top"/>
          </w:tcPr>
          <w:p w14:paraId="3A03F526">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1418" w:type="dxa"/>
            <w:noWrap/>
            <w:vAlign w:val="center"/>
          </w:tcPr>
          <w:p w14:paraId="4AD2D53C">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r>
      <w:tr w14:paraId="1487C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95" w:hRule="atLeast"/>
        </w:trPr>
        <w:tc>
          <w:tcPr>
            <w:tcW w:w="3652" w:type="dxa"/>
            <w:gridSpan w:val="3"/>
            <w:noWrap/>
            <w:vAlign w:val="center"/>
          </w:tcPr>
          <w:p w14:paraId="3AD9B60F">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合    计</w:t>
            </w:r>
          </w:p>
        </w:tc>
        <w:tc>
          <w:tcPr>
            <w:tcW w:w="615" w:type="dxa"/>
            <w:noWrap w:val="0"/>
            <w:vAlign w:val="center"/>
          </w:tcPr>
          <w:p w14:paraId="242DFADE">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950" w:type="dxa"/>
            <w:noWrap/>
            <w:vAlign w:val="center"/>
          </w:tcPr>
          <w:p w14:paraId="119EBF55">
            <w:pPr>
              <w:pStyle w:val="2"/>
              <w:widowControl w:val="0"/>
              <w:kinsoku/>
              <w:wordWrap/>
              <w:overflowPunct/>
              <w:topLinePunct w:val="0"/>
              <w:autoSpaceDE/>
              <w:autoSpaceDN/>
              <w:bidi w:val="0"/>
              <w:jc w:val="center"/>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1700</w:t>
            </w:r>
          </w:p>
        </w:tc>
        <w:tc>
          <w:tcPr>
            <w:tcW w:w="1030" w:type="dxa"/>
            <w:noWrap/>
            <w:vAlign w:val="center"/>
          </w:tcPr>
          <w:p w14:paraId="33988545">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1848" w:type="dxa"/>
            <w:noWrap w:val="0"/>
            <w:vAlign w:val="top"/>
          </w:tcPr>
          <w:p w14:paraId="3E832EC0">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c>
          <w:tcPr>
            <w:tcW w:w="1418" w:type="dxa"/>
            <w:noWrap/>
            <w:vAlign w:val="center"/>
          </w:tcPr>
          <w:p w14:paraId="3DFED787">
            <w:pPr>
              <w:pStyle w:val="2"/>
              <w:widowControl w:val="0"/>
              <w:kinsoku/>
              <w:wordWrap/>
              <w:overflowPunct/>
              <w:topLinePunct w:val="0"/>
              <w:autoSpaceDE/>
              <w:autoSpaceDN/>
              <w:bidi w:val="0"/>
              <w:jc w:val="center"/>
              <w:rPr>
                <w:rFonts w:hint="default" w:ascii="Times New Roman" w:hAnsi="Times New Roman" w:cs="Times New Roman"/>
                <w:color w:val="000000"/>
                <w:sz w:val="24"/>
                <w:szCs w:val="24"/>
              </w:rPr>
            </w:pPr>
          </w:p>
        </w:tc>
      </w:tr>
    </w:tbl>
    <w:p w14:paraId="0C4596B4">
      <w:pPr>
        <w:keepNext w:val="0"/>
        <w:keepLines w:val="0"/>
        <w:pageBreakBefore w:val="0"/>
        <w:widowControl/>
        <w:kinsoku/>
        <w:wordWrap/>
        <w:overflowPunct/>
        <w:topLinePunct w:val="0"/>
        <w:autoSpaceDE/>
        <w:autoSpaceDN/>
        <w:bidi w:val="0"/>
        <w:adjustRightInd/>
        <w:snapToGrid/>
        <w:spacing w:line="288" w:lineRule="auto"/>
        <w:ind w:firstLine="499" w:firstLineChars="208"/>
        <w:textAlignment w:val="auto"/>
        <w:rPr>
          <w:kern w:val="0"/>
          <w:sz w:val="24"/>
          <w:szCs w:val="24"/>
        </w:rPr>
      </w:pPr>
      <w:r>
        <w:rPr>
          <w:rFonts w:hint="eastAsia" w:ascii="宋体" w:hAnsi="宋体" w:eastAsia="宋体" w:cs="Times New Roman"/>
          <w:kern w:val="2"/>
          <w:sz w:val="24"/>
          <w:szCs w:val="24"/>
          <w:lang w:val="en-US" w:eastAsia="zh-CN" w:bidi="ar-SA"/>
        </w:rPr>
        <w:t>2、</w:t>
      </w:r>
      <w:r>
        <w:rPr>
          <w:rFonts w:hint="eastAsia" w:cs="Times New Roman"/>
          <w:kern w:val="0"/>
          <w:sz w:val="24"/>
          <w:szCs w:val="21"/>
          <w:lang w:val="en-US" w:eastAsia="zh-CN"/>
        </w:rPr>
        <w:t>以上价格</w:t>
      </w:r>
      <w:r>
        <w:rPr>
          <w:rFonts w:hint="default" w:ascii="Times New Roman" w:hAnsi="Times New Roman" w:cs="Times New Roman"/>
          <w:sz w:val="24"/>
          <w:szCs w:val="24"/>
        </w:rPr>
        <w:t>为</w:t>
      </w:r>
      <w:r>
        <w:rPr>
          <w:rFonts w:hint="eastAsia" w:ascii="Times New Roman" w:hAnsi="Times New Roman" w:cs="Times New Roman"/>
          <w:sz w:val="24"/>
          <w:szCs w:val="24"/>
          <w:lang w:eastAsia="zh-CN"/>
        </w:rPr>
        <w:t>乙</w:t>
      </w:r>
      <w:r>
        <w:rPr>
          <w:rFonts w:hint="default" w:ascii="Times New Roman" w:hAnsi="Times New Roman" w:cs="Times New Roman"/>
          <w:sz w:val="24"/>
          <w:szCs w:val="24"/>
        </w:rPr>
        <w:t>方送货到</w:t>
      </w:r>
      <w:r>
        <w:rPr>
          <w:rFonts w:hint="eastAsia" w:cs="Times New Roman"/>
          <w:sz w:val="24"/>
          <w:szCs w:val="24"/>
          <w:lang w:val="en-US" w:eastAsia="zh-CN"/>
        </w:rPr>
        <w:t>甲方</w:t>
      </w:r>
      <w:r>
        <w:rPr>
          <w:rFonts w:hint="default" w:ascii="Times New Roman" w:hAnsi="Times New Roman" w:cs="Times New Roman"/>
          <w:sz w:val="24"/>
          <w:szCs w:val="24"/>
        </w:rPr>
        <w:t>工地指定地点的价格，</w:t>
      </w:r>
      <w:r>
        <w:rPr>
          <w:rFonts w:hint="eastAsia" w:ascii="Times New Roman" w:hAnsi="Times New Roman" w:cs="Times New Roman"/>
          <w:color w:val="000000"/>
          <w:sz w:val="24"/>
          <w:szCs w:val="24"/>
          <w:lang w:val="en-US" w:eastAsia="zh-CN"/>
        </w:rPr>
        <w:t>价格</w:t>
      </w:r>
      <w:r>
        <w:rPr>
          <w:rFonts w:hint="default" w:ascii="Times New Roman" w:hAnsi="Times New Roman" w:cs="Times New Roman"/>
          <w:color w:val="000000"/>
          <w:sz w:val="24"/>
          <w:szCs w:val="24"/>
        </w:rPr>
        <w:t>中均包含但不限于</w:t>
      </w:r>
      <w:r>
        <w:rPr>
          <w:rFonts w:hint="eastAsia" w:ascii="宋体" w:hAnsi="宋体"/>
          <w:color w:val="000000"/>
          <w:sz w:val="24"/>
          <w:szCs w:val="24"/>
          <w:lang w:eastAsia="zh-CN"/>
        </w:rPr>
        <w:t>货款、质评资料及检测费用（配合比验证、中间产品检测及原材料检测等）、养护、存储、装车、运输、利润、税费等一切费用，并包含U型板桩制作、装车、运输、卸货等全过程中的安全、保险、措施等费用以及如发生安全事故导致的损失和赔偿费用；</w:t>
      </w:r>
      <w:r>
        <w:rPr>
          <w:rFonts w:hint="eastAsia" w:cs="Times New Roman"/>
          <w:color w:val="000000"/>
          <w:sz w:val="24"/>
          <w:szCs w:val="24"/>
          <w:lang w:eastAsia="zh-CN"/>
        </w:rPr>
        <w:t>全额提供税率为13%的增值税专用发票，所有税金均由</w:t>
      </w:r>
      <w:r>
        <w:rPr>
          <w:rFonts w:hint="eastAsia" w:cs="Times New Roman"/>
          <w:color w:val="000000"/>
          <w:sz w:val="24"/>
          <w:szCs w:val="24"/>
          <w:lang w:val="en-US" w:eastAsia="zh-CN"/>
        </w:rPr>
        <w:t>乙方</w:t>
      </w:r>
      <w:r>
        <w:rPr>
          <w:rFonts w:hint="eastAsia" w:cs="Times New Roman"/>
          <w:color w:val="000000"/>
          <w:sz w:val="24"/>
          <w:szCs w:val="24"/>
          <w:lang w:eastAsia="zh-CN"/>
        </w:rPr>
        <w:t>承担，并包含在上述</w:t>
      </w:r>
      <w:r>
        <w:rPr>
          <w:rFonts w:hint="eastAsia" w:cs="Times New Roman"/>
          <w:color w:val="000000"/>
          <w:sz w:val="24"/>
          <w:szCs w:val="24"/>
          <w:lang w:val="en-US" w:eastAsia="zh-CN"/>
        </w:rPr>
        <w:t>价格</w:t>
      </w:r>
      <w:r>
        <w:rPr>
          <w:rFonts w:hint="eastAsia" w:cs="Times New Roman"/>
          <w:color w:val="000000"/>
          <w:sz w:val="24"/>
          <w:szCs w:val="24"/>
          <w:lang w:eastAsia="zh-CN"/>
        </w:rPr>
        <w:t>中。</w:t>
      </w:r>
      <w:r>
        <w:rPr>
          <w:rFonts w:hint="eastAsia" w:cs="Times New Roman"/>
          <w:b/>
          <w:bCs/>
          <w:color w:val="000000"/>
          <w:sz w:val="24"/>
          <w:szCs w:val="24"/>
          <w:lang w:val="en-US" w:eastAsia="zh-CN"/>
        </w:rPr>
        <w:t>乙</w:t>
      </w:r>
      <w:r>
        <w:rPr>
          <w:b/>
          <w:bCs/>
          <w:sz w:val="24"/>
          <w:szCs w:val="24"/>
        </w:rPr>
        <w:t>方不</w:t>
      </w:r>
      <w:r>
        <w:rPr>
          <w:rFonts w:hint="eastAsia"/>
          <w:b/>
          <w:bCs/>
          <w:sz w:val="24"/>
          <w:szCs w:val="24"/>
          <w:lang w:val="en-US" w:eastAsia="zh-CN"/>
        </w:rPr>
        <w:t>得</w:t>
      </w:r>
      <w:r>
        <w:rPr>
          <w:b/>
          <w:bCs/>
          <w:sz w:val="24"/>
          <w:szCs w:val="24"/>
        </w:rPr>
        <w:t>以任何理由额外索取任何费用</w:t>
      </w:r>
      <w:r>
        <w:rPr>
          <w:sz w:val="24"/>
          <w:szCs w:val="24"/>
        </w:rPr>
        <w:t>。</w:t>
      </w:r>
    </w:p>
    <w:p w14:paraId="6EF71E3B">
      <w:pPr>
        <w:numPr>
          <w:ilvl w:val="0"/>
          <w:numId w:val="0"/>
        </w:numPr>
        <w:spacing w:line="360" w:lineRule="auto"/>
        <w:ind w:firstLine="480" w:firstLineChars="200"/>
        <w:rPr>
          <w:rFonts w:hint="eastAsia" w:ascii="宋体" w:hAnsi="宋体"/>
          <w:sz w:val="24"/>
          <w:szCs w:val="24"/>
        </w:rPr>
      </w:pPr>
      <w:r>
        <w:rPr>
          <w:rFonts w:hint="eastAsia" w:ascii="宋体" w:hAnsi="宋体"/>
          <w:sz w:val="24"/>
          <w:szCs w:val="24"/>
          <w:lang w:val="en-US" w:eastAsia="zh-CN"/>
        </w:rPr>
        <w:t>3、</w:t>
      </w:r>
      <w:r>
        <w:rPr>
          <w:rFonts w:hint="eastAsia" w:ascii="宋体" w:hAnsi="宋体"/>
          <w:sz w:val="24"/>
          <w:szCs w:val="24"/>
        </w:rPr>
        <w:t>乙方供应</w:t>
      </w:r>
      <w:r>
        <w:rPr>
          <w:rFonts w:hint="eastAsia" w:ascii="宋体" w:hAnsi="宋体"/>
          <w:sz w:val="24"/>
          <w:szCs w:val="24"/>
          <w:lang w:eastAsia="zh-CN"/>
        </w:rPr>
        <w:t>预制</w:t>
      </w:r>
      <w:r>
        <w:rPr>
          <w:rFonts w:hint="eastAsia" w:ascii="宋体" w:hAnsi="宋体"/>
          <w:sz w:val="24"/>
          <w:szCs w:val="24"/>
          <w:lang w:val="en-US" w:eastAsia="zh-CN"/>
        </w:rPr>
        <w:t>U型板</w:t>
      </w:r>
      <w:r>
        <w:rPr>
          <w:rFonts w:hint="eastAsia" w:ascii="宋体" w:hAnsi="宋体"/>
          <w:sz w:val="24"/>
          <w:szCs w:val="24"/>
          <w:lang w:eastAsia="zh-CN"/>
        </w:rPr>
        <w:t>桩</w:t>
      </w:r>
      <w:r>
        <w:rPr>
          <w:rFonts w:hint="eastAsia" w:ascii="宋体" w:hAnsi="宋体"/>
          <w:sz w:val="24"/>
          <w:szCs w:val="24"/>
        </w:rPr>
        <w:t>的数量须以甲方的书面通知为准，结算数量以甲方实际收到的预制U型板桩数量为准，甲方现场收货人员及质检人员签字确认。招标人对预制U型板桩进行进场外观验收，按实扣除破损、外观尺寸、外观质量不符合要求的预制U型板桩。</w:t>
      </w:r>
    </w:p>
    <w:p w14:paraId="323236F6">
      <w:pPr>
        <w:spacing w:line="360" w:lineRule="auto"/>
        <w:ind w:firstLine="480" w:firstLineChars="200"/>
        <w:rPr>
          <w:rFonts w:hint="eastAsia" w:ascii="宋体" w:hAnsi="宋体"/>
          <w:sz w:val="24"/>
          <w:szCs w:val="24"/>
        </w:rPr>
      </w:pPr>
      <w:r>
        <w:rPr>
          <w:rFonts w:hint="eastAsia" w:ascii="宋体" w:hAnsi="宋体"/>
          <w:sz w:val="24"/>
          <w:szCs w:val="24"/>
          <w:lang w:val="en-US" w:eastAsia="zh-CN"/>
        </w:rPr>
        <w:t>4</w:t>
      </w:r>
      <w:r>
        <w:rPr>
          <w:rFonts w:hint="eastAsia" w:ascii="宋体" w:hAnsi="宋体"/>
          <w:sz w:val="24"/>
          <w:szCs w:val="24"/>
        </w:rPr>
        <w:t>、甲方开票信息和乙方收款信息如下：</w:t>
      </w:r>
    </w:p>
    <w:tbl>
      <w:tblPr>
        <w:tblStyle w:val="7"/>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2"/>
        <w:gridCol w:w="4812"/>
      </w:tblGrid>
      <w:tr w14:paraId="314DC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4812" w:type="dxa"/>
            <w:noWrap w:val="0"/>
            <w:vAlign w:val="center"/>
          </w:tcPr>
          <w:p w14:paraId="44B90C0D">
            <w:pPr>
              <w:widowControl w:val="0"/>
              <w:kinsoku/>
              <w:wordWrap/>
              <w:overflowPunct/>
              <w:topLinePunct w:val="0"/>
              <w:autoSpaceDE/>
              <w:autoSpaceDN/>
              <w:bidi w:val="0"/>
              <w:spacing w:line="240" w:lineRule="auto"/>
              <w:ind w:left="0" w:leftChars="0" w:right="0" w:rightChars="0"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甲方开票信息</w:t>
            </w:r>
          </w:p>
        </w:tc>
        <w:tc>
          <w:tcPr>
            <w:tcW w:w="4812" w:type="dxa"/>
            <w:noWrap w:val="0"/>
            <w:vAlign w:val="center"/>
          </w:tcPr>
          <w:p w14:paraId="1F9B09AC">
            <w:pPr>
              <w:widowControl w:val="0"/>
              <w:kinsoku/>
              <w:wordWrap/>
              <w:overflowPunct/>
              <w:topLinePunct w:val="0"/>
              <w:autoSpaceDE/>
              <w:autoSpaceDN/>
              <w:bidi w:val="0"/>
              <w:spacing w:line="240" w:lineRule="auto"/>
              <w:ind w:left="0" w:leftChars="0" w:right="0" w:rightChars="0" w:firstLine="0" w:firstLineChars="0"/>
              <w:jc w:val="center"/>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乙方收款信息</w:t>
            </w:r>
          </w:p>
        </w:tc>
      </w:tr>
      <w:tr w14:paraId="37E08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0F269B28">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甲方： 江苏省水利建设工程有限公司</w:t>
            </w:r>
          </w:p>
        </w:tc>
        <w:tc>
          <w:tcPr>
            <w:tcW w:w="4812" w:type="dxa"/>
            <w:noWrap w:val="0"/>
            <w:vAlign w:val="center"/>
          </w:tcPr>
          <w:p w14:paraId="3C1FE110">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乙方：</w:t>
            </w:r>
          </w:p>
        </w:tc>
      </w:tr>
      <w:tr w14:paraId="7CD31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1520319F">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纳税人识别号：913200001347535697</w:t>
            </w:r>
          </w:p>
        </w:tc>
        <w:tc>
          <w:tcPr>
            <w:tcW w:w="4812" w:type="dxa"/>
            <w:noWrap w:val="0"/>
            <w:vAlign w:val="center"/>
          </w:tcPr>
          <w:p w14:paraId="75EE831A">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纳税人识别号：</w:t>
            </w:r>
          </w:p>
        </w:tc>
      </w:tr>
      <w:tr w14:paraId="17F0A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4126B238">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地址：扬州市广陵产业园</w:t>
            </w:r>
          </w:p>
        </w:tc>
        <w:tc>
          <w:tcPr>
            <w:tcW w:w="4812" w:type="dxa"/>
            <w:noWrap w:val="0"/>
            <w:vAlign w:val="center"/>
          </w:tcPr>
          <w:p w14:paraId="42667C46">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地址： </w:t>
            </w:r>
          </w:p>
        </w:tc>
      </w:tr>
      <w:tr w14:paraId="0CEBD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602FAD70">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电话：0514-87361764</w:t>
            </w:r>
          </w:p>
        </w:tc>
        <w:tc>
          <w:tcPr>
            <w:tcW w:w="4812" w:type="dxa"/>
            <w:noWrap w:val="0"/>
            <w:vAlign w:val="center"/>
          </w:tcPr>
          <w:p w14:paraId="166BC1E5">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电话：</w:t>
            </w:r>
          </w:p>
        </w:tc>
      </w:tr>
      <w:tr w14:paraId="61A90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25A29FFE">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开户银行：建设银行扬州分行琼花支行</w:t>
            </w:r>
          </w:p>
        </w:tc>
        <w:tc>
          <w:tcPr>
            <w:tcW w:w="4812" w:type="dxa"/>
            <w:noWrap w:val="0"/>
            <w:vAlign w:val="center"/>
          </w:tcPr>
          <w:p w14:paraId="61AE7851">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 xml:space="preserve">开户银行： </w:t>
            </w:r>
          </w:p>
        </w:tc>
      </w:tr>
      <w:tr w14:paraId="0E36D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4812" w:type="dxa"/>
            <w:noWrap w:val="0"/>
            <w:vAlign w:val="center"/>
          </w:tcPr>
          <w:p w14:paraId="75B4FD8E">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银行账号：32001745736050488688</w:t>
            </w:r>
          </w:p>
        </w:tc>
        <w:tc>
          <w:tcPr>
            <w:tcW w:w="4812" w:type="dxa"/>
            <w:noWrap w:val="0"/>
            <w:vAlign w:val="center"/>
          </w:tcPr>
          <w:p w14:paraId="74D884EB">
            <w:pPr>
              <w:widowControl w:val="0"/>
              <w:kinsoku/>
              <w:wordWrap/>
              <w:overflowPunct/>
              <w:topLinePunct w:val="0"/>
              <w:autoSpaceDE/>
              <w:autoSpaceDN/>
              <w:bidi w:val="0"/>
              <w:spacing w:line="240" w:lineRule="auto"/>
              <w:ind w:firstLine="0" w:firstLineChars="0"/>
              <w:jc w:val="left"/>
              <w:rPr>
                <w:rFonts w:hint="default" w:ascii="Times New Roman" w:hAnsi="Times New Roman" w:cs="Times New Roman"/>
                <w:color w:val="000000"/>
                <w:sz w:val="24"/>
                <w:szCs w:val="24"/>
              </w:rPr>
            </w:pPr>
            <w:r>
              <w:rPr>
                <w:rFonts w:hint="default" w:ascii="Times New Roman" w:hAnsi="Times New Roman" w:cs="Times New Roman"/>
                <w:color w:val="000000"/>
                <w:sz w:val="24"/>
                <w:szCs w:val="24"/>
              </w:rPr>
              <w:t>银行账号：</w:t>
            </w:r>
          </w:p>
        </w:tc>
      </w:tr>
    </w:tbl>
    <w:p w14:paraId="1010C9C5">
      <w:pPr>
        <w:keepNext w:val="0"/>
        <w:keepLines w:val="0"/>
        <w:pageBreakBefore w:val="0"/>
        <w:widowControl w:val="0"/>
        <w:numPr>
          <w:ilvl w:val="0"/>
          <w:numId w:val="1"/>
        </w:numPr>
        <w:kinsoku/>
        <w:wordWrap/>
        <w:overflowPunct/>
        <w:topLinePunct w:val="0"/>
        <w:autoSpaceDE/>
        <w:autoSpaceDN/>
        <w:bidi w:val="0"/>
        <w:adjustRightInd/>
        <w:snapToGrid/>
        <w:spacing w:line="348" w:lineRule="auto"/>
        <w:ind w:firstLine="482"/>
        <w:textAlignment w:val="auto"/>
        <w:rPr>
          <w:rFonts w:hint="eastAsia" w:ascii="宋体" w:hAnsi="宋体"/>
          <w:color w:val="000000"/>
          <w:sz w:val="24"/>
          <w:szCs w:val="24"/>
        </w:rPr>
      </w:pPr>
      <w:r>
        <w:rPr>
          <w:rFonts w:hint="eastAsia" w:ascii="宋体" w:hAnsi="宋体"/>
          <w:b/>
          <w:bCs/>
          <w:sz w:val="24"/>
          <w:szCs w:val="24"/>
        </w:rPr>
        <w:t>质量要求与技术标准</w:t>
      </w:r>
      <w:r>
        <w:rPr>
          <w:rFonts w:hint="eastAsia" w:ascii="宋体" w:hAnsi="宋体"/>
          <w:color w:val="000000"/>
          <w:sz w:val="24"/>
          <w:szCs w:val="24"/>
        </w:rPr>
        <w:t>：</w:t>
      </w:r>
    </w:p>
    <w:p w14:paraId="6D884619">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color w:val="000000"/>
          <w:sz w:val="24"/>
          <w:szCs w:val="24"/>
          <w:lang w:eastAsia="zh-CN"/>
        </w:rPr>
      </w:pPr>
      <w:r>
        <w:rPr>
          <w:rFonts w:hint="eastAsia" w:ascii="宋体" w:hAnsi="宋体"/>
          <w:color w:val="000000"/>
          <w:sz w:val="24"/>
          <w:szCs w:val="24"/>
          <w:lang w:eastAsia="zh-CN"/>
        </w:rPr>
        <w:t>1、本合同项下的U型板桩采用下列图集标准：</w:t>
      </w:r>
    </w:p>
    <w:p w14:paraId="6972B9A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color w:val="000000"/>
          <w:sz w:val="24"/>
          <w:szCs w:val="24"/>
          <w:lang w:eastAsia="zh-CN"/>
        </w:rPr>
      </w:pPr>
      <w:r>
        <w:rPr>
          <w:rFonts w:hint="eastAsia" w:ascii="宋体" w:hAnsi="宋体"/>
          <w:color w:val="000000"/>
          <w:sz w:val="24"/>
          <w:szCs w:val="24"/>
          <w:lang w:eastAsia="zh-CN"/>
        </w:rPr>
        <w:t>A.《混凝土板桩支护技术规程》（T/CECS 794－2021）图集标准；</w:t>
      </w:r>
    </w:p>
    <w:p w14:paraId="72AEB61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color w:val="000000"/>
          <w:sz w:val="24"/>
          <w:szCs w:val="24"/>
          <w:lang w:eastAsia="zh-CN"/>
        </w:rPr>
      </w:pPr>
      <w:r>
        <w:rPr>
          <w:rFonts w:hint="eastAsia" w:ascii="宋体" w:hAnsi="宋体"/>
          <w:color w:val="000000"/>
          <w:sz w:val="24"/>
          <w:szCs w:val="24"/>
          <w:lang w:eastAsia="zh-CN"/>
        </w:rPr>
        <w:t>B.本标合同技术条款及设计图纸说明</w:t>
      </w:r>
    </w:p>
    <w:p w14:paraId="52ABF3A8">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color w:val="000000"/>
          <w:sz w:val="24"/>
          <w:szCs w:val="24"/>
          <w:lang w:eastAsia="zh-CN"/>
        </w:rPr>
      </w:pPr>
      <w:r>
        <w:rPr>
          <w:rFonts w:hint="eastAsia" w:ascii="宋体" w:hAnsi="宋体"/>
          <w:color w:val="000000"/>
          <w:sz w:val="24"/>
          <w:szCs w:val="24"/>
          <w:lang w:eastAsia="zh-CN"/>
        </w:rPr>
        <w:t>2、双方约定的材质要求：</w:t>
      </w:r>
    </w:p>
    <w:p w14:paraId="1781A5C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color w:val="000000"/>
          <w:sz w:val="24"/>
          <w:szCs w:val="24"/>
          <w:lang w:eastAsia="zh-CN"/>
        </w:rPr>
      </w:pPr>
      <w:r>
        <w:rPr>
          <w:rFonts w:hint="eastAsia" w:ascii="宋体" w:hAnsi="宋体"/>
          <w:color w:val="000000"/>
          <w:sz w:val="24"/>
          <w:szCs w:val="24"/>
          <w:lang w:eastAsia="zh-CN"/>
        </w:rPr>
        <w:t>A.本合同砼强度采用C60F50。</w:t>
      </w:r>
    </w:p>
    <w:p w14:paraId="6524AF3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default" w:ascii="Times New Roman" w:hAnsi="Times New Roman" w:cs="Times New Roman"/>
          <w:b/>
          <w:bCs/>
          <w:color w:val="auto"/>
          <w:sz w:val="24"/>
          <w:szCs w:val="24"/>
        </w:rPr>
      </w:pPr>
      <w:r>
        <w:rPr>
          <w:rFonts w:hint="eastAsia" w:ascii="宋体" w:hAnsi="宋体"/>
          <w:color w:val="000000"/>
          <w:sz w:val="24"/>
          <w:szCs w:val="24"/>
          <w:lang w:eastAsia="zh-CN"/>
        </w:rPr>
        <w:t>B.具体详见施工图。</w:t>
      </w:r>
    </w:p>
    <w:p w14:paraId="5A502483">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四、合理损耗标准及计算方法：无损耗，现场实际交货数量。</w:t>
      </w:r>
    </w:p>
    <w:p w14:paraId="14F19BC2">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五、</w:t>
      </w:r>
      <w:r>
        <w:rPr>
          <w:rFonts w:hint="eastAsia" w:ascii="宋体" w:hAnsi="宋体"/>
          <w:sz w:val="24"/>
          <w:szCs w:val="24"/>
          <w:lang w:eastAsia="zh-CN"/>
        </w:rPr>
        <w:t>预制U型板桩</w:t>
      </w:r>
      <w:r>
        <w:rPr>
          <w:rFonts w:hint="eastAsia" w:ascii="宋体" w:hAnsi="宋体"/>
          <w:sz w:val="24"/>
          <w:szCs w:val="24"/>
        </w:rPr>
        <w:t>所有权自运至施工现场后并经业主、监理现场验收合格时转移。</w:t>
      </w:r>
    </w:p>
    <w:p w14:paraId="5B2DE82F">
      <w:pPr>
        <w:keepNext w:val="0"/>
        <w:keepLines w:val="0"/>
        <w:pageBreakBefore w:val="0"/>
        <w:widowControl w:val="0"/>
        <w:kinsoku/>
        <w:wordWrap/>
        <w:overflowPunct/>
        <w:topLinePunct w:val="0"/>
        <w:autoSpaceDE/>
        <w:autoSpaceDN/>
        <w:bidi w:val="0"/>
        <w:spacing w:line="348" w:lineRule="auto"/>
        <w:ind w:firstLine="482" w:firstLineChars="200"/>
        <w:textAlignment w:val="auto"/>
        <w:outlineLvl w:val="1"/>
        <w:rPr>
          <w:rFonts w:hint="eastAsia" w:ascii="宋体" w:hAnsi="宋体"/>
          <w:b/>
          <w:bCs/>
          <w:sz w:val="24"/>
          <w:szCs w:val="24"/>
        </w:rPr>
      </w:pPr>
      <w:r>
        <w:rPr>
          <w:rFonts w:hint="eastAsia" w:ascii="宋体" w:hAnsi="宋体"/>
          <w:b/>
          <w:bCs/>
          <w:sz w:val="24"/>
          <w:szCs w:val="24"/>
        </w:rPr>
        <w:t>六、订货、收货与验收：</w:t>
      </w:r>
    </w:p>
    <w:p w14:paraId="1335F214">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1、甲方需提前</w:t>
      </w:r>
      <w:r>
        <w:rPr>
          <w:rFonts w:hint="eastAsia" w:ascii="宋体" w:hAnsi="宋体"/>
          <w:sz w:val="24"/>
          <w:szCs w:val="24"/>
          <w:u w:val="single"/>
          <w:lang w:val="en-US" w:eastAsia="zh-CN"/>
        </w:rPr>
        <w:t xml:space="preserve">    </w:t>
      </w:r>
      <w:r>
        <w:rPr>
          <w:rFonts w:hint="eastAsia" w:ascii="宋体" w:hAnsi="宋体"/>
          <w:sz w:val="24"/>
          <w:szCs w:val="24"/>
        </w:rPr>
        <w:t>天以微信（或QQ）和电话两种方式同时向乙方预报所需数量计划；乙方需在甲方提供计划后</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rPr>
        <w:t>日内供货；如乙方未能及时供货，乙方应赔偿甲方的损失。</w:t>
      </w:r>
    </w:p>
    <w:p w14:paraId="2A20BFD8">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eastAsia="宋体"/>
          <w:sz w:val="24"/>
          <w:szCs w:val="24"/>
          <w:lang w:eastAsia="zh-CN"/>
        </w:rPr>
      </w:pPr>
      <w:r>
        <w:rPr>
          <w:rFonts w:hint="eastAsia" w:ascii="宋体" w:hAnsi="宋体"/>
          <w:sz w:val="24"/>
          <w:szCs w:val="24"/>
        </w:rPr>
        <w:t>2、乙方将</w:t>
      </w:r>
      <w:r>
        <w:rPr>
          <w:rFonts w:hint="eastAsia" w:ascii="宋体" w:hAnsi="宋体"/>
          <w:sz w:val="24"/>
          <w:szCs w:val="24"/>
          <w:lang w:eastAsia="zh-CN"/>
        </w:rPr>
        <w:t>预制U型板桩</w:t>
      </w:r>
      <w:r>
        <w:rPr>
          <w:rFonts w:hint="eastAsia" w:ascii="宋体" w:hAnsi="宋体"/>
          <w:sz w:val="24"/>
          <w:szCs w:val="24"/>
        </w:rPr>
        <w:t>送到工地指定地点时，甲方指派现场收货人员</w:t>
      </w:r>
      <w:r>
        <w:rPr>
          <w:rFonts w:hint="eastAsia" w:ascii="宋体" w:hAnsi="宋体"/>
          <w:sz w:val="24"/>
          <w:szCs w:val="24"/>
          <w:u w:val="single"/>
          <w:lang w:val="en-US" w:eastAsia="zh-CN"/>
        </w:rPr>
        <w:t xml:space="preserve">    </w:t>
      </w:r>
      <w:r>
        <w:rPr>
          <w:rFonts w:hint="eastAsia" w:ascii="宋体" w:hAnsi="宋体"/>
          <w:sz w:val="24"/>
          <w:szCs w:val="24"/>
        </w:rPr>
        <w:t>在工地现场签认，应核对送货签收单所载内容与实际</w:t>
      </w:r>
      <w:r>
        <w:rPr>
          <w:rFonts w:hint="eastAsia" w:ascii="宋体" w:hAnsi="宋体"/>
          <w:sz w:val="24"/>
          <w:szCs w:val="24"/>
          <w:lang w:eastAsia="zh-CN"/>
        </w:rPr>
        <w:t>预制U型板桩</w:t>
      </w:r>
      <w:r>
        <w:rPr>
          <w:rFonts w:hint="eastAsia" w:ascii="宋体" w:hAnsi="宋体"/>
          <w:sz w:val="24"/>
          <w:szCs w:val="24"/>
        </w:rPr>
        <w:t>是否相符，如有异议需当场提出。甲方对质量有异议的可在收货后15个工作日内，以书面形式向乙方提出</w:t>
      </w:r>
      <w:r>
        <w:rPr>
          <w:rFonts w:hint="eastAsia" w:ascii="宋体" w:hAnsi="宋体"/>
          <w:sz w:val="24"/>
          <w:szCs w:val="24"/>
          <w:lang w:eastAsia="zh-CN"/>
        </w:rPr>
        <w:t>。</w:t>
      </w:r>
    </w:p>
    <w:p w14:paraId="66F6CBA3">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3、乙方需随车向甲方提供</w:t>
      </w:r>
      <w:r>
        <w:rPr>
          <w:rFonts w:hint="eastAsia" w:ascii="宋体" w:hAnsi="宋体"/>
          <w:sz w:val="24"/>
          <w:szCs w:val="24"/>
          <w:lang w:eastAsia="zh-CN"/>
        </w:rPr>
        <w:t>预制U型板桩</w:t>
      </w:r>
      <w:r>
        <w:rPr>
          <w:rFonts w:hint="eastAsia" w:ascii="宋体" w:hAnsi="宋体"/>
          <w:sz w:val="24"/>
          <w:szCs w:val="24"/>
        </w:rPr>
        <w:t>有效检测证明及合格证、质保书及相关原材的检测资料。</w:t>
      </w:r>
      <w:r>
        <w:rPr>
          <w:rFonts w:hint="eastAsia" w:ascii="宋体" w:hAnsi="宋体"/>
          <w:color w:val="0000FF"/>
          <w:sz w:val="24"/>
          <w:szCs w:val="24"/>
          <w:lang w:val="en-US" w:eastAsia="zh-CN"/>
        </w:rPr>
        <w:t>甲方</w:t>
      </w:r>
      <w:r>
        <w:rPr>
          <w:rFonts w:hint="eastAsia" w:ascii="宋体" w:hAnsi="宋体"/>
          <w:color w:val="0000FF"/>
          <w:sz w:val="24"/>
          <w:szCs w:val="24"/>
        </w:rPr>
        <w:t>按江苏省钢筋砼预制构件质量监督站</w:t>
      </w:r>
      <w:r>
        <w:rPr>
          <w:rFonts w:hint="eastAsia" w:ascii="宋体" w:hAnsi="宋体"/>
          <w:color w:val="0000FF"/>
          <w:sz w:val="24"/>
          <w:szCs w:val="24"/>
          <w:lang w:val="en-US" w:eastAsia="zh-CN"/>
        </w:rPr>
        <w:t>要求的</w:t>
      </w:r>
      <w:r>
        <w:rPr>
          <w:rFonts w:hint="eastAsia" w:ascii="宋体" w:hAnsi="宋体"/>
          <w:color w:val="0000FF"/>
          <w:sz w:val="24"/>
          <w:szCs w:val="24"/>
        </w:rPr>
        <w:t>标准</w:t>
      </w:r>
      <w:r>
        <w:rPr>
          <w:rFonts w:hint="eastAsia" w:ascii="宋体" w:hAnsi="宋体"/>
          <w:color w:val="0000FF"/>
          <w:sz w:val="24"/>
          <w:szCs w:val="24"/>
          <w:lang w:val="en-US" w:eastAsia="zh-CN"/>
        </w:rPr>
        <w:t>进行</w:t>
      </w:r>
      <w:r>
        <w:rPr>
          <w:rFonts w:hint="eastAsia" w:ascii="宋体" w:hAnsi="宋体"/>
          <w:color w:val="0000FF"/>
          <w:sz w:val="24"/>
          <w:szCs w:val="24"/>
        </w:rPr>
        <w:t>验收</w:t>
      </w:r>
      <w:r>
        <w:rPr>
          <w:rFonts w:hint="eastAsia" w:ascii="宋体" w:hAnsi="宋体"/>
          <w:sz w:val="24"/>
          <w:szCs w:val="24"/>
        </w:rPr>
        <w:t>，甲方对乙方</w:t>
      </w:r>
      <w:r>
        <w:rPr>
          <w:rFonts w:hint="eastAsia" w:ascii="宋体" w:hAnsi="宋体"/>
          <w:sz w:val="24"/>
          <w:szCs w:val="24"/>
          <w:lang w:eastAsia="zh-CN"/>
        </w:rPr>
        <w:t>预制U型板桩</w:t>
      </w:r>
      <w:r>
        <w:rPr>
          <w:rFonts w:ascii="宋体" w:hAnsi="宋体"/>
          <w:sz w:val="24"/>
          <w:szCs w:val="24"/>
        </w:rPr>
        <w:t>外观尺寸、外观质量</w:t>
      </w:r>
      <w:r>
        <w:rPr>
          <w:rFonts w:hint="eastAsia" w:ascii="宋体" w:hAnsi="宋体"/>
          <w:sz w:val="24"/>
          <w:szCs w:val="24"/>
        </w:rPr>
        <w:t>、强度、有无破损及</w:t>
      </w:r>
      <w:r>
        <w:rPr>
          <w:rFonts w:ascii="宋体" w:hAnsi="宋体"/>
          <w:sz w:val="24"/>
          <w:szCs w:val="24"/>
        </w:rPr>
        <w:t>蜂窝、麻面、裂缝和掉角</w:t>
      </w:r>
      <w:r>
        <w:rPr>
          <w:rFonts w:hint="eastAsia" w:ascii="宋体" w:hAnsi="宋体"/>
          <w:sz w:val="24"/>
          <w:szCs w:val="24"/>
        </w:rPr>
        <w:t>、埋件等进行检查，若检查不合格，乙方承诺在3个工作日内对该批次</w:t>
      </w:r>
      <w:r>
        <w:rPr>
          <w:rFonts w:hint="eastAsia" w:ascii="宋体" w:hAnsi="宋体"/>
          <w:sz w:val="24"/>
          <w:szCs w:val="24"/>
          <w:lang w:eastAsia="zh-CN"/>
        </w:rPr>
        <w:t>预制U型板桩</w:t>
      </w:r>
      <w:r>
        <w:rPr>
          <w:rFonts w:hint="eastAsia" w:ascii="宋体" w:hAnsi="宋体"/>
          <w:sz w:val="24"/>
          <w:szCs w:val="24"/>
        </w:rPr>
        <w:t>按照甲方要求予以调换合格品或退货。选择调换合格品或退货由甲方决定，所发生的进退场装卸费、运费由乙方承担。</w:t>
      </w:r>
    </w:p>
    <w:p w14:paraId="39AD55F4">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eastAsia="宋体"/>
          <w:sz w:val="24"/>
          <w:szCs w:val="24"/>
          <w:lang w:eastAsia="zh-CN"/>
        </w:rPr>
      </w:pPr>
      <w:r>
        <w:rPr>
          <w:rFonts w:hint="eastAsia" w:ascii="宋体" w:hAnsi="宋体"/>
          <w:sz w:val="24"/>
          <w:szCs w:val="24"/>
          <w:lang w:val="en-US" w:eastAsia="zh-CN"/>
        </w:rPr>
        <w:t>4、</w:t>
      </w:r>
      <w:r>
        <w:rPr>
          <w:rFonts w:hint="eastAsia" w:ascii="宋体" w:hAnsi="宋体"/>
          <w:sz w:val="24"/>
          <w:szCs w:val="24"/>
        </w:rPr>
        <w:t>进场</w:t>
      </w:r>
      <w:r>
        <w:rPr>
          <w:rFonts w:hint="eastAsia" w:ascii="宋体" w:hAnsi="宋体"/>
          <w:sz w:val="24"/>
          <w:szCs w:val="24"/>
          <w:lang w:eastAsia="zh-CN"/>
        </w:rPr>
        <w:t>预制U型板桩</w:t>
      </w:r>
      <w:r>
        <w:rPr>
          <w:rFonts w:hint="eastAsia" w:ascii="宋体" w:hAnsi="宋体"/>
          <w:sz w:val="24"/>
          <w:szCs w:val="24"/>
        </w:rPr>
        <w:t>数量以双方实际签收合格数量为</w:t>
      </w:r>
      <w:r>
        <w:rPr>
          <w:rFonts w:hint="eastAsia" w:ascii="宋体" w:hAnsi="宋体"/>
          <w:sz w:val="24"/>
          <w:szCs w:val="24"/>
          <w:lang w:val="en-US" w:eastAsia="zh-CN"/>
        </w:rPr>
        <w:t>甲方</w:t>
      </w:r>
      <w:r>
        <w:rPr>
          <w:rFonts w:hint="eastAsia" w:ascii="宋体" w:hAnsi="宋体"/>
          <w:sz w:val="24"/>
          <w:szCs w:val="24"/>
        </w:rPr>
        <w:t>现场入库数量（应扣除装卸及运输过程的破损、外观尺寸及质量不符合规范及图纸中相关规定的数量），</w:t>
      </w:r>
      <w:r>
        <w:rPr>
          <w:rFonts w:hint="eastAsia" w:ascii="宋体" w:hAnsi="宋体"/>
          <w:color w:val="0000FF"/>
          <w:sz w:val="24"/>
          <w:szCs w:val="24"/>
        </w:rPr>
        <w:t>最终结算数量</w:t>
      </w:r>
      <w:r>
        <w:rPr>
          <w:rFonts w:hint="eastAsia" w:ascii="宋体" w:hAnsi="宋体"/>
          <w:sz w:val="24"/>
          <w:szCs w:val="24"/>
        </w:rPr>
        <w:t>应扣除在质量缺陷责任期内发现的不合格产品（如外观表面因寒冻剥落、活性物质导致表面爆裂、铁或其他矿物质导致表面返锈等质量问题的产品）</w:t>
      </w:r>
      <w:r>
        <w:rPr>
          <w:rFonts w:hint="eastAsia" w:ascii="宋体" w:hAnsi="宋体"/>
          <w:sz w:val="24"/>
          <w:szCs w:val="24"/>
          <w:lang w:eastAsia="zh-CN"/>
        </w:rPr>
        <w:t>。</w:t>
      </w:r>
    </w:p>
    <w:p w14:paraId="3E19A3E0">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5</w:t>
      </w:r>
      <w:r>
        <w:rPr>
          <w:rFonts w:hint="eastAsia" w:ascii="宋体" w:hAnsi="宋体"/>
          <w:sz w:val="24"/>
          <w:szCs w:val="24"/>
        </w:rPr>
        <w:t>、乙方向甲方提供有关砼</w:t>
      </w:r>
      <w:r>
        <w:rPr>
          <w:rFonts w:hint="eastAsia" w:ascii="宋体" w:hAnsi="宋体"/>
          <w:sz w:val="24"/>
          <w:szCs w:val="24"/>
          <w:lang w:eastAsia="zh-CN"/>
        </w:rPr>
        <w:t>预制U型板桩</w:t>
      </w:r>
      <w:r>
        <w:rPr>
          <w:rFonts w:hint="eastAsia" w:ascii="宋体" w:hAnsi="宋体"/>
          <w:sz w:val="24"/>
          <w:szCs w:val="24"/>
        </w:rPr>
        <w:t>的技术资料，包括但不限于：</w:t>
      </w:r>
    </w:p>
    <w:p w14:paraId="5BF7814B">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）砼</w:t>
      </w:r>
      <w:r>
        <w:rPr>
          <w:rFonts w:hint="eastAsia" w:ascii="宋体" w:hAnsi="宋体"/>
          <w:sz w:val="24"/>
          <w:szCs w:val="24"/>
          <w:lang w:eastAsia="zh-CN"/>
        </w:rPr>
        <w:t>预制U型板桩</w:t>
      </w:r>
      <w:r>
        <w:rPr>
          <w:rFonts w:hint="eastAsia" w:ascii="宋体" w:hAnsi="宋体"/>
          <w:sz w:val="24"/>
          <w:szCs w:val="24"/>
        </w:rPr>
        <w:t>出厂质量证明书或合格证；</w:t>
      </w:r>
    </w:p>
    <w:p w14:paraId="0208D28B">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）水泥的出厂合格证及检验报告；</w:t>
      </w:r>
    </w:p>
    <w:p w14:paraId="1BAE05F8">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）钢筋出厂合格证及检验报告；</w:t>
      </w:r>
    </w:p>
    <w:p w14:paraId="6D5734EE">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）外加剂、掺合料的出厂合格证及检验报告；</w:t>
      </w:r>
    </w:p>
    <w:p w14:paraId="74185A67">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）砂石料的检验报告；</w:t>
      </w:r>
    </w:p>
    <w:p w14:paraId="742AE9C7">
      <w:pPr>
        <w:keepNext w:val="0"/>
        <w:keepLines w:val="0"/>
        <w:pageBreakBefore w:val="0"/>
        <w:widowControl w:val="0"/>
        <w:shd w:val="clear" w:color="auto" w:fill="FFFFFF"/>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）混凝土配合比报告；</w:t>
      </w:r>
    </w:p>
    <w:p w14:paraId="1D60D338">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（7）在混凝土龄期达到</w:t>
      </w:r>
      <w:r>
        <w:rPr>
          <w:rFonts w:ascii="宋体" w:hAnsi="宋体"/>
          <w:sz w:val="24"/>
          <w:szCs w:val="24"/>
        </w:rPr>
        <w:t>28</w:t>
      </w:r>
      <w:r>
        <w:rPr>
          <w:rFonts w:hint="eastAsia" w:ascii="宋体" w:hAnsi="宋体"/>
          <w:sz w:val="24"/>
          <w:szCs w:val="24"/>
        </w:rPr>
        <w:t>天后，乙方及时向甲方提交预制混凝土强度试验报告</w:t>
      </w:r>
    </w:p>
    <w:p w14:paraId="60D31582">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（8）后期第三方检查提出需要提供的其他相关资料。</w:t>
      </w:r>
    </w:p>
    <w:p w14:paraId="0BE16950">
      <w:pPr>
        <w:keepNext w:val="0"/>
        <w:keepLines w:val="0"/>
        <w:pageBreakBefore w:val="0"/>
        <w:widowControl w:val="0"/>
        <w:kinsoku/>
        <w:wordWrap/>
        <w:overflowPunct/>
        <w:topLinePunct w:val="0"/>
        <w:autoSpaceDE/>
        <w:autoSpaceDN/>
        <w:bidi w:val="0"/>
        <w:spacing w:line="348" w:lineRule="auto"/>
        <w:ind w:firstLine="482" w:firstLineChars="200"/>
        <w:textAlignment w:val="auto"/>
        <w:outlineLvl w:val="1"/>
        <w:rPr>
          <w:rFonts w:hint="eastAsia" w:ascii="宋体" w:hAnsi="宋体"/>
          <w:sz w:val="24"/>
          <w:szCs w:val="24"/>
        </w:rPr>
      </w:pPr>
      <w:r>
        <w:rPr>
          <w:rFonts w:hint="eastAsia" w:ascii="宋体" w:hAnsi="宋体"/>
          <w:b/>
          <w:bCs/>
          <w:sz w:val="24"/>
          <w:szCs w:val="24"/>
        </w:rPr>
        <w:t>七、</w:t>
      </w:r>
      <w:r>
        <w:rPr>
          <w:rFonts w:hint="eastAsia" w:ascii="宋体" w:hAnsi="宋体"/>
          <w:b/>
          <w:bCs/>
          <w:sz w:val="24"/>
          <w:szCs w:val="24"/>
          <w:lang w:eastAsia="zh-CN"/>
        </w:rPr>
        <w:t>预制U型板桩</w:t>
      </w:r>
      <w:r>
        <w:rPr>
          <w:rFonts w:hint="eastAsia" w:ascii="宋体" w:hAnsi="宋体"/>
          <w:b/>
          <w:bCs/>
          <w:sz w:val="24"/>
          <w:szCs w:val="24"/>
        </w:rPr>
        <w:t>结算和付款方式：</w:t>
      </w:r>
    </w:p>
    <w:p w14:paraId="6F5FE182">
      <w:pPr>
        <w:keepNext w:val="0"/>
        <w:keepLines w:val="0"/>
        <w:pageBreakBefore w:val="0"/>
        <w:widowControl w:val="0"/>
        <w:kinsoku/>
        <w:wordWrap/>
        <w:overflowPunct/>
        <w:topLinePunct w:val="0"/>
        <w:autoSpaceDE/>
        <w:autoSpaceDN/>
        <w:bidi w:val="0"/>
        <w:spacing w:line="348" w:lineRule="auto"/>
        <w:ind w:firstLine="482" w:firstLineChars="200"/>
        <w:textAlignment w:val="auto"/>
        <w:rPr>
          <w:rFonts w:hint="eastAsia" w:ascii="宋体" w:hAnsi="宋体"/>
          <w:sz w:val="24"/>
          <w:szCs w:val="24"/>
        </w:rPr>
      </w:pPr>
      <w:r>
        <w:rPr>
          <w:rFonts w:hint="eastAsia" w:ascii="宋体" w:hAnsi="宋体"/>
          <w:b/>
          <w:bCs/>
          <w:sz w:val="24"/>
          <w:szCs w:val="24"/>
        </w:rPr>
        <w:t>1、结算依据</w:t>
      </w:r>
    </w:p>
    <w:p w14:paraId="04E75789">
      <w:pPr>
        <w:keepNext w:val="0"/>
        <w:keepLines w:val="0"/>
        <w:pageBreakBefore w:val="0"/>
        <w:widowControl w:val="0"/>
        <w:kinsoku/>
        <w:wordWrap/>
        <w:overflowPunct/>
        <w:topLinePunct w:val="0"/>
        <w:autoSpaceDE/>
        <w:autoSpaceDN/>
        <w:bidi w:val="0"/>
        <w:spacing w:line="348" w:lineRule="auto"/>
        <w:ind w:left="239" w:leftChars="114" w:firstLine="240" w:firstLineChars="100"/>
        <w:textAlignment w:val="auto"/>
        <w:rPr>
          <w:rFonts w:hint="eastAsia" w:ascii="宋体" w:hAnsi="宋体"/>
          <w:sz w:val="24"/>
          <w:szCs w:val="24"/>
        </w:rPr>
      </w:pPr>
      <w:r>
        <w:rPr>
          <w:rFonts w:hint="eastAsia" w:ascii="宋体" w:hAnsi="宋体"/>
          <w:sz w:val="24"/>
          <w:szCs w:val="24"/>
        </w:rPr>
        <w:t>以甲方指派的</w:t>
      </w:r>
      <w:r>
        <w:rPr>
          <w:rFonts w:hint="eastAsia" w:ascii="宋体" w:hAnsi="宋体"/>
          <w:sz w:val="24"/>
          <w:szCs w:val="24"/>
          <w:u w:val="single"/>
          <w:lang w:val="en-US" w:eastAsia="zh-CN"/>
        </w:rPr>
        <w:t xml:space="preserve">   </w:t>
      </w:r>
      <w:r>
        <w:rPr>
          <w:rFonts w:hint="eastAsia" w:ascii="宋体" w:hAnsi="宋体"/>
          <w:sz w:val="24"/>
          <w:szCs w:val="24"/>
        </w:rPr>
        <w:t>在工地现场签认的</w:t>
      </w:r>
      <w:r>
        <w:rPr>
          <w:rFonts w:hint="eastAsia" w:ascii="宋体" w:hAnsi="宋体"/>
          <w:sz w:val="24"/>
          <w:szCs w:val="24"/>
          <w:lang w:eastAsia="zh-CN"/>
        </w:rPr>
        <w:t>U型板桩</w:t>
      </w:r>
      <w:r>
        <w:rPr>
          <w:rFonts w:hint="eastAsia" w:ascii="宋体" w:hAnsi="宋体"/>
          <w:sz w:val="24"/>
          <w:szCs w:val="24"/>
        </w:rPr>
        <w:t>送货签收单上的数量及</w:t>
      </w:r>
      <w:r>
        <w:rPr>
          <w:rFonts w:ascii="宋体" w:hAnsi="宋体"/>
          <w:sz w:val="24"/>
          <w:szCs w:val="24"/>
        </w:rPr>
        <w:t>质检部门</w:t>
      </w:r>
      <w:r>
        <w:rPr>
          <w:rFonts w:hint="eastAsia" w:ascii="宋体" w:hAnsi="宋体"/>
          <w:sz w:val="24"/>
          <w:szCs w:val="24"/>
          <w:u w:val="single"/>
          <w:lang w:val="en-US" w:eastAsia="zh-CN"/>
        </w:rPr>
        <w:t xml:space="preserve">   </w:t>
      </w:r>
      <w:r>
        <w:rPr>
          <w:rFonts w:ascii="宋体" w:hAnsi="宋体"/>
          <w:sz w:val="24"/>
          <w:szCs w:val="24"/>
        </w:rPr>
        <w:t>现场核查记录</w:t>
      </w:r>
      <w:r>
        <w:rPr>
          <w:rFonts w:hint="eastAsia" w:ascii="宋体" w:hAnsi="宋体"/>
          <w:sz w:val="24"/>
          <w:szCs w:val="24"/>
        </w:rPr>
        <w:t>和双方签订的合同单价作为结算依据；非有效授权人签署的签收单一律无效；如上述指定人员发生变动，甲方将另行书面通知乙方，</w:t>
      </w:r>
      <w:r>
        <w:rPr>
          <w:rFonts w:ascii="宋体" w:hAnsi="宋体"/>
          <w:sz w:val="24"/>
          <w:szCs w:val="24"/>
        </w:rPr>
        <w:t>明确变动时间、人员名单及相应的权限，乙方签字确认后生效。</w:t>
      </w:r>
    </w:p>
    <w:p w14:paraId="4F275DD0">
      <w:pPr>
        <w:keepNext w:val="0"/>
        <w:keepLines w:val="0"/>
        <w:pageBreakBefore w:val="0"/>
        <w:widowControl w:val="0"/>
        <w:kinsoku/>
        <w:wordWrap/>
        <w:overflowPunct/>
        <w:topLinePunct w:val="0"/>
        <w:autoSpaceDE/>
        <w:autoSpaceDN/>
        <w:bidi w:val="0"/>
        <w:spacing w:line="348" w:lineRule="auto"/>
        <w:ind w:firstLine="482" w:firstLineChars="200"/>
        <w:textAlignment w:val="auto"/>
        <w:rPr>
          <w:rFonts w:hint="eastAsia" w:ascii="宋体" w:hAnsi="宋体"/>
          <w:sz w:val="24"/>
          <w:szCs w:val="24"/>
        </w:rPr>
      </w:pPr>
      <w:r>
        <w:rPr>
          <w:rFonts w:hint="eastAsia" w:ascii="宋体" w:hAnsi="宋体"/>
          <w:b/>
          <w:bCs/>
          <w:sz w:val="24"/>
          <w:szCs w:val="24"/>
        </w:rPr>
        <w:t>2、结算方式</w:t>
      </w:r>
    </w:p>
    <w:p w14:paraId="39A386BD">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kern w:val="0"/>
          <w:sz w:val="24"/>
          <w:szCs w:val="24"/>
          <w:lang w:eastAsia="zh-Hans"/>
        </w:rPr>
      </w:pPr>
      <w:r>
        <w:rPr>
          <w:rFonts w:hint="eastAsia" w:ascii="宋体" w:hAnsi="宋体"/>
          <w:kern w:val="0"/>
          <w:sz w:val="24"/>
          <w:szCs w:val="24"/>
          <w:lang w:eastAsia="zh-Hans"/>
        </w:rPr>
        <w:t>按月结算，每月10日前与招标人项目部核对上月所供U型板桩数量及货款，</w:t>
      </w:r>
      <w:r>
        <w:rPr>
          <w:rFonts w:hint="eastAsia" w:ascii="宋体" w:hAnsi="宋体"/>
          <w:kern w:val="0"/>
          <w:sz w:val="24"/>
          <w:szCs w:val="24"/>
          <w:lang w:val="en-US" w:eastAsia="zh-CN"/>
        </w:rPr>
        <w:t>甲方</w:t>
      </w:r>
      <w:r>
        <w:rPr>
          <w:rFonts w:hint="eastAsia" w:ascii="宋体" w:hAnsi="宋体"/>
          <w:kern w:val="0"/>
          <w:sz w:val="24"/>
          <w:szCs w:val="24"/>
          <w:lang w:eastAsia="zh-Hans"/>
        </w:rPr>
        <w:t>凭</w:t>
      </w:r>
      <w:r>
        <w:rPr>
          <w:rFonts w:hint="eastAsia" w:ascii="宋体" w:hAnsi="宋体"/>
          <w:kern w:val="0"/>
          <w:sz w:val="24"/>
          <w:szCs w:val="24"/>
          <w:lang w:val="en-US" w:eastAsia="zh-CN"/>
        </w:rPr>
        <w:t>乙方</w:t>
      </w:r>
      <w:r>
        <w:rPr>
          <w:rFonts w:hint="eastAsia" w:ascii="宋体" w:hAnsi="宋体"/>
          <w:kern w:val="0"/>
          <w:sz w:val="24"/>
          <w:szCs w:val="24"/>
          <w:lang w:eastAsia="zh-Hans"/>
        </w:rPr>
        <w:t>开具的增值税专用发票及经双方核对一致的签收单进行结算，逾期未提交核对的签收单视同未发生。</w:t>
      </w:r>
    </w:p>
    <w:p w14:paraId="58A47CD1">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乙方同时承诺：每个结算期内的所有</w:t>
      </w:r>
      <w:r>
        <w:rPr>
          <w:rFonts w:hint="eastAsia" w:ascii="宋体" w:hAnsi="宋体"/>
          <w:sz w:val="24"/>
          <w:szCs w:val="24"/>
          <w:lang w:eastAsia="zh-CN"/>
        </w:rPr>
        <w:t>预制U型板桩</w:t>
      </w:r>
      <w:r>
        <w:rPr>
          <w:rFonts w:hint="eastAsia" w:ascii="宋体" w:hAnsi="宋体"/>
          <w:sz w:val="24"/>
          <w:szCs w:val="24"/>
        </w:rPr>
        <w:t>数量均已结报完毕，无其他争议，所结报的</w:t>
      </w:r>
      <w:r>
        <w:rPr>
          <w:rFonts w:hint="eastAsia" w:ascii="宋体" w:hAnsi="宋体"/>
          <w:sz w:val="24"/>
          <w:szCs w:val="24"/>
          <w:lang w:eastAsia="zh-CN"/>
        </w:rPr>
        <w:t>预制U型板桩</w:t>
      </w:r>
      <w:r>
        <w:rPr>
          <w:rFonts w:hint="eastAsia" w:ascii="宋体" w:hAnsi="宋体"/>
          <w:sz w:val="24"/>
          <w:szCs w:val="24"/>
        </w:rPr>
        <w:t>数量真实有效。</w:t>
      </w:r>
    </w:p>
    <w:p w14:paraId="7A4C2BE8">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kern w:val="0"/>
          <w:sz w:val="24"/>
          <w:szCs w:val="24"/>
          <w:lang w:eastAsia="zh-Hans"/>
        </w:rPr>
        <w:t>合同</w:t>
      </w:r>
      <w:r>
        <w:rPr>
          <w:rFonts w:hint="eastAsia" w:ascii="宋体" w:hAnsi="宋体"/>
          <w:kern w:val="0"/>
          <w:sz w:val="24"/>
          <w:szCs w:val="24"/>
          <w:lang w:val="en-US" w:eastAsia="zh-CN"/>
        </w:rPr>
        <w:t>数量</w:t>
      </w:r>
      <w:r>
        <w:rPr>
          <w:rFonts w:hint="eastAsia" w:ascii="宋体" w:hAnsi="宋体"/>
          <w:kern w:val="0"/>
          <w:sz w:val="24"/>
          <w:szCs w:val="24"/>
          <w:lang w:eastAsia="zh-Hans"/>
        </w:rPr>
        <w:t>供货完成后</w:t>
      </w:r>
      <w:r>
        <w:rPr>
          <w:rFonts w:hint="eastAsia" w:ascii="宋体" w:hAnsi="宋体"/>
          <w:kern w:val="0"/>
          <w:sz w:val="24"/>
          <w:szCs w:val="24"/>
          <w:lang w:eastAsia="zh-CN"/>
        </w:rPr>
        <w:t>，</w:t>
      </w:r>
      <w:r>
        <w:rPr>
          <w:rFonts w:hint="eastAsia" w:ascii="宋体" w:hAnsi="宋体"/>
          <w:sz w:val="24"/>
          <w:szCs w:val="24"/>
        </w:rPr>
        <w:t>甲乙双方须办理最终结算，</w:t>
      </w:r>
      <w:r>
        <w:rPr>
          <w:rFonts w:hint="eastAsia" w:ascii="宋体" w:hAnsi="宋体"/>
          <w:kern w:val="0"/>
          <w:sz w:val="24"/>
          <w:szCs w:val="24"/>
          <w:lang w:eastAsia="zh-Hans"/>
        </w:rPr>
        <w:t>该最终结算除双方签字并加盖公章外，</w:t>
      </w:r>
      <w:r>
        <w:rPr>
          <w:rFonts w:hint="eastAsia" w:ascii="宋体" w:hAnsi="宋体"/>
          <w:sz w:val="24"/>
          <w:szCs w:val="24"/>
        </w:rPr>
        <w:t>必须报甲方分公司指定人员审核并签字后方为有效；分公司人员在审核时如果发现有不实数量时，应该要求双方重新核对，核对一致无争议后重新办理最终结算，该最终结算仍须经分公司审核人员签字确认后方为有效；如仍有分歧无法解决，双方均可报甲方公司财务物资部协调处置，财务物资部须在15个工作日内解决，财务物资部联系电话：0514-87361764，联系人：朱丽。</w:t>
      </w:r>
    </w:p>
    <w:p w14:paraId="23340542">
      <w:pPr>
        <w:keepNext w:val="0"/>
        <w:keepLines w:val="0"/>
        <w:pageBreakBefore w:val="0"/>
        <w:widowControl w:val="0"/>
        <w:kinsoku/>
        <w:wordWrap/>
        <w:overflowPunct/>
        <w:topLinePunct w:val="0"/>
        <w:autoSpaceDE/>
        <w:autoSpaceDN/>
        <w:bidi w:val="0"/>
        <w:spacing w:line="348" w:lineRule="auto"/>
        <w:ind w:firstLine="482" w:firstLineChars="200"/>
        <w:textAlignment w:val="auto"/>
        <w:rPr>
          <w:rFonts w:hint="eastAsia" w:ascii="宋体" w:hAnsi="宋体"/>
          <w:b/>
          <w:bCs/>
          <w:sz w:val="24"/>
          <w:szCs w:val="24"/>
        </w:rPr>
      </w:pPr>
      <w:r>
        <w:rPr>
          <w:rFonts w:hint="eastAsia" w:ascii="宋体" w:hAnsi="宋体"/>
          <w:b/>
          <w:bCs/>
          <w:sz w:val="24"/>
          <w:szCs w:val="24"/>
        </w:rPr>
        <w:t>3、付款方式：</w:t>
      </w:r>
    </w:p>
    <w:p w14:paraId="29EB9599">
      <w:pPr>
        <w:keepNext w:val="0"/>
        <w:keepLines w:val="0"/>
        <w:pageBreakBefore w:val="0"/>
        <w:widowControl w:val="0"/>
        <w:shd w:val="clear" w:color="auto" w:fill="FFFFFF"/>
        <w:kinsoku/>
        <w:wordWrap/>
        <w:overflowPunct/>
        <w:topLinePunct w:val="0"/>
        <w:autoSpaceDE/>
        <w:autoSpaceDN/>
        <w:bidi w:val="0"/>
        <w:adjustRightInd w:val="0"/>
        <w:snapToGrid w:val="0"/>
        <w:spacing w:line="348" w:lineRule="auto"/>
        <w:ind w:firstLine="480" w:firstLineChars="200"/>
        <w:textAlignment w:val="auto"/>
        <w:rPr>
          <w:rFonts w:hint="eastAsia" w:ascii="宋体" w:hAnsi="宋体"/>
          <w:kern w:val="0"/>
          <w:sz w:val="24"/>
          <w:szCs w:val="24"/>
        </w:rPr>
      </w:pPr>
      <w:r>
        <w:rPr>
          <w:rFonts w:ascii="宋体" w:hAnsi="宋体"/>
          <w:kern w:val="0"/>
          <w:sz w:val="24"/>
          <w:szCs w:val="24"/>
        </w:rPr>
        <w:t>在</w:t>
      </w:r>
      <w:r>
        <w:rPr>
          <w:kern w:val="0"/>
          <w:sz w:val="24"/>
          <w:szCs w:val="24"/>
        </w:rPr>
        <w:t>双方办理结算手续后，</w:t>
      </w:r>
      <w:r>
        <w:rPr>
          <w:rFonts w:hint="eastAsia"/>
          <w:kern w:val="0"/>
          <w:sz w:val="24"/>
          <w:szCs w:val="24"/>
          <w:lang w:val="en-US" w:eastAsia="zh-CN"/>
        </w:rPr>
        <w:t>甲方</w:t>
      </w:r>
      <w:r>
        <w:rPr>
          <w:kern w:val="0"/>
          <w:sz w:val="24"/>
          <w:szCs w:val="24"/>
        </w:rPr>
        <w:t>在收到</w:t>
      </w:r>
      <w:r>
        <w:rPr>
          <w:rFonts w:hint="eastAsia"/>
          <w:kern w:val="0"/>
          <w:sz w:val="24"/>
          <w:szCs w:val="24"/>
          <w:lang w:val="en-US" w:eastAsia="zh-CN"/>
        </w:rPr>
        <w:t>乙方</w:t>
      </w:r>
      <w:r>
        <w:rPr>
          <w:kern w:val="0"/>
          <w:sz w:val="24"/>
          <w:szCs w:val="24"/>
        </w:rPr>
        <w:t>提供已结算货款等额的增值税专用发票、质量证明书（</w:t>
      </w:r>
      <w:r>
        <w:rPr>
          <w:b/>
          <w:bCs/>
          <w:color w:val="FF0000"/>
          <w:kern w:val="0"/>
          <w:sz w:val="24"/>
          <w:szCs w:val="24"/>
        </w:rPr>
        <w:t>需加盖供货方公章</w:t>
      </w:r>
      <w:r>
        <w:rPr>
          <w:kern w:val="0"/>
          <w:sz w:val="24"/>
          <w:szCs w:val="24"/>
        </w:rPr>
        <w:t>）等资料后</w:t>
      </w:r>
      <w:r>
        <w:rPr>
          <w:rFonts w:hint="eastAsia"/>
          <w:kern w:val="0"/>
          <w:sz w:val="24"/>
          <w:szCs w:val="24"/>
        </w:rPr>
        <w:t>10个工作日内付至已结算货款的65%，余款35%在</w:t>
      </w:r>
      <w:r>
        <w:rPr>
          <w:rFonts w:hint="eastAsia"/>
          <w:kern w:val="0"/>
          <w:sz w:val="24"/>
          <w:szCs w:val="24"/>
          <w:lang w:val="en-US" w:eastAsia="zh-CN"/>
        </w:rPr>
        <w:t>甲方</w:t>
      </w:r>
      <w:r>
        <w:rPr>
          <w:rFonts w:hint="eastAsia"/>
          <w:kern w:val="0"/>
          <w:sz w:val="24"/>
          <w:szCs w:val="24"/>
        </w:rPr>
        <w:t>收到业主该批U型板桩计量工程款后30日内无息付清。支付款项前，供货方须按付款额开具并加盖财务专用章的收款收据。</w:t>
      </w:r>
    </w:p>
    <w:p w14:paraId="346078E6">
      <w:pPr>
        <w:keepNext w:val="0"/>
        <w:keepLines w:val="0"/>
        <w:pageBreakBefore w:val="0"/>
        <w:widowControl w:val="0"/>
        <w:kinsoku/>
        <w:wordWrap/>
        <w:overflowPunct/>
        <w:topLinePunct w:val="0"/>
        <w:autoSpaceDE/>
        <w:autoSpaceDN/>
        <w:bidi w:val="0"/>
        <w:spacing w:line="348" w:lineRule="auto"/>
        <w:ind w:firstLine="482" w:firstLineChars="200"/>
        <w:textAlignment w:val="auto"/>
        <w:outlineLvl w:val="1"/>
        <w:rPr>
          <w:rFonts w:hint="eastAsia" w:ascii="宋体" w:hAnsi="宋体"/>
          <w:sz w:val="24"/>
          <w:szCs w:val="24"/>
        </w:rPr>
      </w:pPr>
      <w:r>
        <w:rPr>
          <w:rFonts w:hint="eastAsia" w:ascii="宋体" w:hAnsi="宋体"/>
          <w:b/>
          <w:bCs/>
          <w:sz w:val="24"/>
          <w:szCs w:val="24"/>
        </w:rPr>
        <w:t>八、其他约定事项</w:t>
      </w:r>
      <w:r>
        <w:rPr>
          <w:rFonts w:hint="eastAsia" w:ascii="宋体" w:hAnsi="宋体"/>
          <w:sz w:val="24"/>
          <w:szCs w:val="24"/>
        </w:rPr>
        <w:t>：</w:t>
      </w:r>
    </w:p>
    <w:p w14:paraId="227B7637">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1、乙方的人员和车辆到达施工现场后必须服从甲方现场管理要求，遵守现场的各项安全制度；由于乙方人员不服从甲方现场安全指挥，或不遵守甲方安全生产管理要求而造成的相关损失和责任由乙方自行承担。</w:t>
      </w:r>
    </w:p>
    <w:p w14:paraId="5E7112FE">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2、本合同在履约过程中，如有任何调增单价、降低质量标准、提前支付货款等</w:t>
      </w:r>
      <w:bookmarkStart w:id="14" w:name="_Hlk77770211"/>
      <w:r>
        <w:rPr>
          <w:rFonts w:hint="eastAsia" w:ascii="宋体" w:hAnsi="宋体"/>
          <w:sz w:val="24"/>
          <w:szCs w:val="24"/>
        </w:rPr>
        <w:t>明显有损于甲方利益的合同条款变更事项</w:t>
      </w:r>
      <w:bookmarkEnd w:id="14"/>
      <w:r>
        <w:rPr>
          <w:rFonts w:hint="eastAsia" w:ascii="宋体" w:hAnsi="宋体"/>
          <w:sz w:val="24"/>
          <w:szCs w:val="24"/>
        </w:rPr>
        <w:t>，经双方代表共同协商一致并书面报甲方公司财务物资部签字</w:t>
      </w:r>
      <w:bookmarkStart w:id="15" w:name="_Hlk81813886"/>
      <w:r>
        <w:rPr>
          <w:rFonts w:hint="eastAsia" w:ascii="宋体" w:hAnsi="宋体"/>
          <w:sz w:val="24"/>
          <w:szCs w:val="24"/>
        </w:rPr>
        <w:t>并盖章</w:t>
      </w:r>
      <w:bookmarkEnd w:id="15"/>
      <w:r>
        <w:rPr>
          <w:rFonts w:hint="eastAsia" w:ascii="宋体" w:hAnsi="宋体"/>
          <w:sz w:val="24"/>
          <w:szCs w:val="24"/>
        </w:rPr>
        <w:t>确认后，方可另行签订书面协议，对于未经甲方公司财务物资部签字并盖章确认的明显有损于甲方利益的所有补充、变更协议无效。</w:t>
      </w:r>
    </w:p>
    <w:p w14:paraId="60A62107">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lang w:eastAsia="zh-CN"/>
        </w:rPr>
      </w:pPr>
      <w:r>
        <w:rPr>
          <w:rFonts w:hint="eastAsia" w:ascii="宋体" w:hAnsi="宋体"/>
          <w:sz w:val="24"/>
          <w:szCs w:val="24"/>
        </w:rPr>
        <w:t>3、乙方缴纳履约保证金</w:t>
      </w:r>
      <w:r>
        <w:rPr>
          <w:rFonts w:hint="eastAsia" w:ascii="宋体" w:hAnsi="宋体"/>
          <w:b/>
          <w:bCs/>
          <w:sz w:val="24"/>
          <w:szCs w:val="24"/>
          <w:u w:val="single"/>
          <w:lang w:val="en-US" w:eastAsia="zh-CN"/>
        </w:rPr>
        <w:t>壹拾万元整</w:t>
      </w:r>
      <w:r>
        <w:rPr>
          <w:rFonts w:hint="eastAsia" w:ascii="宋体" w:hAnsi="宋体"/>
          <w:sz w:val="24"/>
          <w:szCs w:val="24"/>
        </w:rPr>
        <w:t>（以银行转账</w:t>
      </w:r>
      <w:r>
        <w:rPr>
          <w:rFonts w:hint="eastAsia" w:ascii="宋体" w:hAnsi="宋体"/>
          <w:sz w:val="24"/>
          <w:szCs w:val="24"/>
          <w:lang w:eastAsia="zh-CN"/>
        </w:rPr>
        <w:t>或</w:t>
      </w:r>
      <w:r>
        <w:rPr>
          <w:rFonts w:hint="eastAsia" w:ascii="宋体" w:hAnsi="宋体"/>
          <w:sz w:val="24"/>
          <w:szCs w:val="24"/>
        </w:rPr>
        <w:t>现金方式缴纳，不接受其他任何方式），在签订合同前缴纳到位，在供货全部结束且全面无瑕疵履行完本合同所有义务后无息退还。</w:t>
      </w:r>
      <w:r>
        <w:rPr>
          <w:rFonts w:hint="eastAsia" w:ascii="宋体" w:hAnsi="宋体"/>
          <w:sz w:val="24"/>
          <w:szCs w:val="24"/>
          <w:lang w:eastAsia="zh-CN"/>
        </w:rPr>
        <w:t>汇款备注：入海水道二期24年穿堤建筑物管桩采购履约保证金。履约保证金汇入账户：</w:t>
      </w:r>
    </w:p>
    <w:p w14:paraId="1EDD81AF">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color w:val="0000FF"/>
          <w:sz w:val="24"/>
          <w:szCs w:val="24"/>
          <w:lang w:eastAsia="zh-CN"/>
        </w:rPr>
      </w:pPr>
      <w:r>
        <w:rPr>
          <w:rFonts w:hint="eastAsia" w:ascii="宋体" w:hAnsi="宋体"/>
          <w:color w:val="0000FF"/>
          <w:sz w:val="24"/>
          <w:szCs w:val="24"/>
          <w:lang w:eastAsia="zh-CN"/>
        </w:rPr>
        <w:t>银行户名：</w:t>
      </w:r>
    </w:p>
    <w:p w14:paraId="1C830F62">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default" w:ascii="宋体" w:hAnsi="宋体"/>
          <w:color w:val="0000FF"/>
          <w:sz w:val="24"/>
          <w:szCs w:val="24"/>
          <w:lang w:val="en-US" w:eastAsia="zh-CN"/>
        </w:rPr>
      </w:pPr>
      <w:r>
        <w:rPr>
          <w:rFonts w:hint="eastAsia" w:ascii="宋体" w:hAnsi="宋体"/>
          <w:color w:val="0000FF"/>
          <w:sz w:val="24"/>
          <w:szCs w:val="24"/>
          <w:lang w:eastAsia="zh-CN"/>
        </w:rPr>
        <w:t>开户银行：</w:t>
      </w:r>
    </w:p>
    <w:p w14:paraId="3F4A4DF7">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color w:val="0000FF"/>
          <w:sz w:val="24"/>
          <w:szCs w:val="24"/>
          <w:lang w:eastAsia="zh-CN"/>
        </w:rPr>
      </w:pPr>
      <w:r>
        <w:rPr>
          <w:rFonts w:hint="eastAsia" w:ascii="宋体" w:hAnsi="宋体"/>
          <w:color w:val="0000FF"/>
          <w:sz w:val="24"/>
          <w:szCs w:val="24"/>
          <w:lang w:eastAsia="zh-CN"/>
        </w:rPr>
        <w:t>银行账号：</w:t>
      </w:r>
    </w:p>
    <w:p w14:paraId="601AF7B9">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ascii="宋体" w:hAnsi="宋体"/>
          <w:sz w:val="24"/>
          <w:szCs w:val="24"/>
        </w:rPr>
      </w:pPr>
      <w:r>
        <w:rPr>
          <w:rFonts w:hint="eastAsia" w:ascii="宋体" w:hAnsi="宋体"/>
          <w:sz w:val="24"/>
          <w:szCs w:val="24"/>
        </w:rPr>
        <w:t>4、其他：乙方未按“订货通知单”的规格、数量、时间要求供货，按违约处理。</w:t>
      </w:r>
    </w:p>
    <w:p w14:paraId="255880CA">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ascii="宋体" w:hAnsi="宋体"/>
          <w:sz w:val="24"/>
          <w:szCs w:val="24"/>
        </w:rPr>
      </w:pPr>
      <w:r>
        <w:rPr>
          <w:rFonts w:hint="eastAsia" w:ascii="宋体" w:hAnsi="宋体"/>
          <w:sz w:val="24"/>
          <w:szCs w:val="24"/>
        </w:rPr>
        <w:t>5、乙方应在运输前，详细考察施工区域周围的道路，道路交通情况，制定合理的运输方式。乙方负责对施工过程中的轴线，严格按设计要求和现行质量标准进行控制，配合业主、监理对前述工程质量的复测、检查。在施工过程中严格按照现行相关规范标准要求进行施工。</w:t>
      </w:r>
    </w:p>
    <w:p w14:paraId="75894F4C">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6、乙方必须为所有进场施工人员缴纳施工期间的社会养老保险、医疗保险等劳动和社会保障部门要求的相关费用，如因未缴纳与甲方发生相关劳动纠纷，由乙方负责解决和陪付，如导致甲方发生实际费用陪付，在乙方价款中扣除。</w:t>
      </w:r>
    </w:p>
    <w:p w14:paraId="77FCB51B">
      <w:pPr>
        <w:keepNext w:val="0"/>
        <w:keepLines w:val="0"/>
        <w:pageBreakBefore w:val="0"/>
        <w:widowControl w:val="0"/>
        <w:kinsoku/>
        <w:wordWrap/>
        <w:overflowPunct/>
        <w:topLinePunct w:val="0"/>
        <w:autoSpaceDE/>
        <w:autoSpaceDN/>
        <w:bidi w:val="0"/>
        <w:spacing w:line="348" w:lineRule="auto"/>
        <w:ind w:firstLine="482" w:firstLineChars="200"/>
        <w:textAlignment w:val="auto"/>
        <w:outlineLvl w:val="1"/>
        <w:rPr>
          <w:rFonts w:hint="eastAsia" w:ascii="宋体" w:hAnsi="宋体"/>
          <w:sz w:val="24"/>
          <w:szCs w:val="24"/>
        </w:rPr>
      </w:pPr>
      <w:r>
        <w:rPr>
          <w:rFonts w:hint="eastAsia" w:ascii="宋体" w:hAnsi="宋体"/>
          <w:b/>
          <w:bCs/>
          <w:sz w:val="24"/>
          <w:szCs w:val="24"/>
        </w:rPr>
        <w:t>九、违约责任</w:t>
      </w:r>
      <w:r>
        <w:rPr>
          <w:rFonts w:hint="eastAsia" w:ascii="宋体" w:hAnsi="宋体"/>
          <w:sz w:val="24"/>
          <w:szCs w:val="24"/>
        </w:rPr>
        <w:t>：</w:t>
      </w:r>
    </w:p>
    <w:p w14:paraId="532330AC">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1、甲、乙双方应严格履行合同规定的各项条款，如合同一方违约，由违约方承担责任，并按本合同约定或者法律规定承担相应损失。</w:t>
      </w:r>
    </w:p>
    <w:p w14:paraId="308EE5E6">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2、乙方所供产品不符合合同约定的质量技术要求、因产品自身质量问题或未能及时供货</w:t>
      </w:r>
      <w:r>
        <w:rPr>
          <w:rFonts w:hint="eastAsia" w:ascii="宋体" w:hAnsi="宋体"/>
          <w:sz w:val="24"/>
          <w:szCs w:val="24"/>
          <w:lang w:eastAsia="zh-CN"/>
        </w:rPr>
        <w:t>，</w:t>
      </w:r>
      <w:r>
        <w:rPr>
          <w:rFonts w:hint="eastAsia" w:ascii="宋体" w:hAnsi="宋体"/>
          <w:color w:val="0000FF"/>
          <w:sz w:val="24"/>
          <w:szCs w:val="24"/>
          <w:lang w:val="en-US" w:eastAsia="zh-CN"/>
        </w:rPr>
        <w:t>或恶意起诉甲方且败诉</w:t>
      </w:r>
      <w:r>
        <w:rPr>
          <w:rFonts w:hint="eastAsia" w:ascii="宋体" w:hAnsi="宋体"/>
          <w:sz w:val="24"/>
          <w:szCs w:val="24"/>
        </w:rPr>
        <w:t>，给甲方、第三方造成损失的（包括但不限于工程产品报废、返工返修、工期延误、鉴定费、律师费、诉讼费、差旅费等费用和损失），由乙方承担全部赔偿责任。</w:t>
      </w:r>
    </w:p>
    <w:p w14:paraId="3AF39724">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3、鉴于</w:t>
      </w:r>
      <w:r>
        <w:rPr>
          <w:rFonts w:hint="eastAsia" w:ascii="宋体" w:hAnsi="宋体"/>
          <w:sz w:val="24"/>
          <w:szCs w:val="24"/>
          <w:lang w:eastAsia="zh-CN"/>
        </w:rPr>
        <w:t>预制U型板桩</w:t>
      </w:r>
      <w:r>
        <w:rPr>
          <w:rFonts w:hint="eastAsia" w:ascii="宋体" w:hAnsi="宋体"/>
          <w:sz w:val="24"/>
          <w:szCs w:val="24"/>
        </w:rPr>
        <w:t>质量在工程质量评价中的重要性，甲乙双方应严把质量关，严禁与合同要求不一致的不合格</w:t>
      </w:r>
      <w:r>
        <w:rPr>
          <w:rFonts w:hint="eastAsia" w:ascii="宋体" w:hAnsi="宋体"/>
          <w:sz w:val="24"/>
          <w:szCs w:val="24"/>
          <w:lang w:eastAsia="zh-CN"/>
        </w:rPr>
        <w:t>预制U型板桩</w:t>
      </w:r>
      <w:r>
        <w:rPr>
          <w:rFonts w:hint="eastAsia" w:ascii="宋体" w:hAnsi="宋体"/>
          <w:sz w:val="24"/>
          <w:szCs w:val="24"/>
        </w:rPr>
        <w:t>流入施工工地；一经发现，甲方有权单方面终止本合同、有权拒付已供货款、有权向有关部门报案。</w:t>
      </w:r>
    </w:p>
    <w:p w14:paraId="4C26C845">
      <w:pPr>
        <w:keepNext w:val="0"/>
        <w:keepLines w:val="0"/>
        <w:pageBreakBefore w:val="0"/>
        <w:widowControl w:val="0"/>
        <w:kinsoku/>
        <w:wordWrap/>
        <w:overflowPunct/>
        <w:topLinePunct w:val="0"/>
        <w:autoSpaceDE/>
        <w:autoSpaceDN/>
        <w:bidi w:val="0"/>
        <w:spacing w:line="348" w:lineRule="auto"/>
        <w:ind w:firstLine="482" w:firstLineChars="200"/>
        <w:textAlignment w:val="auto"/>
        <w:outlineLvl w:val="1"/>
        <w:rPr>
          <w:rFonts w:hint="eastAsia" w:ascii="宋体" w:hAnsi="宋体"/>
          <w:sz w:val="24"/>
          <w:szCs w:val="24"/>
        </w:rPr>
      </w:pPr>
      <w:r>
        <w:rPr>
          <w:rFonts w:hint="eastAsia" w:ascii="宋体" w:hAnsi="宋体"/>
          <w:b/>
          <w:bCs/>
          <w:sz w:val="24"/>
          <w:szCs w:val="24"/>
        </w:rPr>
        <w:t>十、解决争议的方式</w:t>
      </w:r>
      <w:r>
        <w:rPr>
          <w:rFonts w:hint="eastAsia" w:ascii="宋体" w:hAnsi="宋体"/>
          <w:sz w:val="24"/>
          <w:szCs w:val="24"/>
        </w:rPr>
        <w:t>：</w:t>
      </w:r>
    </w:p>
    <w:p w14:paraId="4FF86595">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本合同在履行过程中如产生争议，甲、乙双方应友好协商；协商不成的，可向扬州市邗江区人民法院提起诉讼。本合同关于争议解决方式的约定具有最高的效力，双方以后发生的补充合同、会议纪要、来往函件、发料单、结算单等涉及到争议解决方式的，均不得对抗此约定。</w:t>
      </w:r>
    </w:p>
    <w:p w14:paraId="0A9C2689">
      <w:pPr>
        <w:shd w:val="clear" w:color="auto" w:fill="FFFFFF"/>
        <w:spacing w:line="336" w:lineRule="auto"/>
        <w:ind w:firstLine="482" w:firstLineChars="200"/>
        <w:rPr>
          <w:b/>
          <w:bCs/>
          <w:sz w:val="24"/>
          <w:szCs w:val="24"/>
        </w:rPr>
      </w:pPr>
      <w:r>
        <w:rPr>
          <w:rFonts w:hint="eastAsia"/>
          <w:b/>
          <w:bCs/>
          <w:sz w:val="24"/>
          <w:szCs w:val="24"/>
        </w:rPr>
        <w:t>十</w:t>
      </w:r>
      <w:r>
        <w:rPr>
          <w:rFonts w:hint="eastAsia"/>
          <w:b/>
          <w:bCs/>
          <w:sz w:val="24"/>
          <w:szCs w:val="24"/>
          <w:lang w:val="en-US" w:eastAsia="zh-CN"/>
        </w:rPr>
        <w:t>一</w:t>
      </w:r>
      <w:r>
        <w:rPr>
          <w:rFonts w:hint="eastAsia"/>
          <w:b/>
          <w:bCs/>
          <w:sz w:val="24"/>
          <w:szCs w:val="24"/>
        </w:rPr>
        <w:t>、合同效力</w:t>
      </w:r>
    </w:p>
    <w:p w14:paraId="237F0979">
      <w:pPr>
        <w:shd w:val="clear" w:color="auto" w:fill="FFFFFF"/>
        <w:spacing w:line="336" w:lineRule="auto"/>
        <w:ind w:firstLine="480" w:firstLineChars="200"/>
        <w:rPr>
          <w:sz w:val="24"/>
          <w:szCs w:val="24"/>
        </w:rPr>
      </w:pPr>
      <w:r>
        <w:rPr>
          <w:rFonts w:hint="eastAsia"/>
          <w:sz w:val="24"/>
          <w:szCs w:val="24"/>
        </w:rPr>
        <w:t>1、本合同未尽事宜，需经双方共同协商，并作出补充协议。补充协议与本合同具有同等法律效力。</w:t>
      </w:r>
    </w:p>
    <w:p w14:paraId="5B9B272B">
      <w:pPr>
        <w:shd w:val="clear" w:color="auto" w:fill="FFFFFF"/>
        <w:spacing w:line="336" w:lineRule="auto"/>
        <w:ind w:firstLine="480" w:firstLineChars="200"/>
        <w:rPr>
          <w:sz w:val="24"/>
          <w:szCs w:val="24"/>
        </w:rPr>
      </w:pPr>
      <w:r>
        <w:rPr>
          <w:rFonts w:hint="eastAsia"/>
          <w:sz w:val="24"/>
          <w:szCs w:val="24"/>
        </w:rPr>
        <w:t>2、本合同正文为打印文本，如双方对此合同有任何修改及补充均应另行签订补充协议。合同正文中任何非打印的文字或者图形，除非经双方确认同意，不产生约束力。</w:t>
      </w:r>
    </w:p>
    <w:p w14:paraId="14986CA7">
      <w:pPr>
        <w:shd w:val="clear" w:color="auto" w:fill="FFFFFF"/>
        <w:spacing w:line="336" w:lineRule="auto"/>
        <w:ind w:firstLine="480" w:firstLineChars="200"/>
        <w:rPr>
          <w:rFonts w:hint="eastAsia" w:ascii="宋体" w:hAnsi="宋体"/>
          <w:sz w:val="24"/>
          <w:szCs w:val="24"/>
        </w:rPr>
      </w:pPr>
      <w:r>
        <w:rPr>
          <w:rFonts w:hint="eastAsia"/>
          <w:sz w:val="24"/>
          <w:szCs w:val="24"/>
        </w:rPr>
        <w:t>3、</w:t>
      </w:r>
      <w:r>
        <w:rPr>
          <w:rFonts w:hint="eastAsia" w:ascii="宋体" w:hAnsi="宋体"/>
          <w:sz w:val="24"/>
          <w:szCs w:val="24"/>
        </w:rPr>
        <w:t>本合同自双方签字盖章且在甲方收到履约保证金后生效。</w:t>
      </w:r>
      <w:r>
        <w:rPr>
          <w:rFonts w:hint="eastAsia" w:ascii="宋体" w:hAnsi="宋体"/>
          <w:sz w:val="24"/>
          <w:szCs w:val="24"/>
          <w:lang w:val="en-US" w:eastAsia="zh-CN"/>
        </w:rPr>
        <w:t>本合同</w:t>
      </w:r>
      <w:r>
        <w:rPr>
          <w:rFonts w:hint="eastAsia" w:ascii="宋体" w:hAnsi="宋体"/>
          <w:sz w:val="24"/>
          <w:szCs w:val="24"/>
        </w:rPr>
        <w:t>一式</w:t>
      </w:r>
      <w:r>
        <w:rPr>
          <w:rFonts w:hint="eastAsia" w:ascii="宋体" w:hAnsi="宋体"/>
          <w:sz w:val="24"/>
          <w:szCs w:val="24"/>
          <w:u w:val="single"/>
          <w:lang w:val="en-US" w:eastAsia="zh-CN"/>
        </w:rPr>
        <w:t xml:space="preserve">     </w:t>
      </w:r>
      <w:r>
        <w:rPr>
          <w:rFonts w:hint="eastAsia" w:ascii="宋体" w:hAnsi="宋体"/>
          <w:sz w:val="24"/>
          <w:szCs w:val="24"/>
        </w:rPr>
        <w:t>份，甲方执</w:t>
      </w:r>
      <w:r>
        <w:rPr>
          <w:rFonts w:hint="eastAsia" w:ascii="宋体" w:hAnsi="宋体"/>
          <w:sz w:val="24"/>
          <w:szCs w:val="24"/>
          <w:u w:val="single"/>
          <w:lang w:val="en-US" w:eastAsia="zh-CN"/>
        </w:rPr>
        <w:t xml:space="preserve">    </w:t>
      </w:r>
      <w:r>
        <w:rPr>
          <w:rFonts w:hint="eastAsia" w:ascii="宋体" w:hAnsi="宋体"/>
          <w:sz w:val="24"/>
          <w:szCs w:val="24"/>
        </w:rPr>
        <w:t>份，具有同等法律效力。签订时间：</w:t>
      </w: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sz w:val="24"/>
          <w:szCs w:val="24"/>
          <w:u w:val="single"/>
        </w:rPr>
        <w:t xml:space="preserve">   </w:t>
      </w:r>
      <w:r>
        <w:rPr>
          <w:rFonts w:hint="eastAsia" w:ascii="宋体" w:hAnsi="宋体"/>
          <w:sz w:val="24"/>
          <w:szCs w:val="24"/>
        </w:rPr>
        <w:t>月</w:t>
      </w:r>
      <w:r>
        <w:rPr>
          <w:rFonts w:hint="eastAsia" w:ascii="宋体" w:hAnsi="宋体"/>
          <w:sz w:val="24"/>
          <w:szCs w:val="24"/>
          <w:u w:val="single"/>
        </w:rPr>
        <w:t xml:space="preserve">   </w:t>
      </w:r>
      <w:r>
        <w:rPr>
          <w:rFonts w:hint="eastAsia" w:ascii="宋体" w:hAnsi="宋体"/>
          <w:sz w:val="24"/>
          <w:szCs w:val="24"/>
        </w:rPr>
        <w:t>日。。</w:t>
      </w:r>
    </w:p>
    <w:p w14:paraId="209FCFB8">
      <w:pPr>
        <w:keepNext w:val="0"/>
        <w:keepLines w:val="0"/>
        <w:pageBreakBefore w:val="0"/>
        <w:widowControl w:val="0"/>
        <w:kinsoku/>
        <w:wordWrap/>
        <w:overflowPunct/>
        <w:topLinePunct w:val="0"/>
        <w:autoSpaceDE/>
        <w:autoSpaceDN/>
        <w:bidi w:val="0"/>
        <w:spacing w:line="348" w:lineRule="auto"/>
        <w:ind w:firstLine="482" w:firstLineChars="200"/>
        <w:textAlignment w:val="auto"/>
        <w:rPr>
          <w:rFonts w:hint="eastAsia" w:ascii="宋体" w:hAnsi="宋体"/>
          <w:b/>
          <w:bCs/>
          <w:sz w:val="24"/>
          <w:szCs w:val="24"/>
        </w:rPr>
      </w:pPr>
      <w:bookmarkStart w:id="16" w:name="_GoBack"/>
      <w:bookmarkEnd w:id="16"/>
      <w:r>
        <w:rPr>
          <w:rFonts w:hint="eastAsia" w:ascii="宋体" w:hAnsi="宋体"/>
          <w:b/>
          <w:bCs/>
          <w:sz w:val="24"/>
          <w:szCs w:val="24"/>
        </w:rPr>
        <w:t>十二、本合同附件：</w:t>
      </w:r>
    </w:p>
    <w:p w14:paraId="10B7E513">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（1）甲乙双方营业执照复印件；</w:t>
      </w:r>
    </w:p>
    <w:p w14:paraId="1A3AE2B9">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（2）甲方与业主签订的主合同中</w:t>
      </w:r>
      <w:r>
        <w:rPr>
          <w:rFonts w:hint="eastAsia" w:ascii="宋体" w:hAnsi="宋体"/>
          <w:sz w:val="24"/>
          <w:szCs w:val="24"/>
          <w:lang w:eastAsia="zh-CN"/>
        </w:rPr>
        <w:t>U型板桩</w:t>
      </w:r>
      <w:r>
        <w:rPr>
          <w:rFonts w:hint="eastAsia" w:ascii="宋体" w:hAnsi="宋体"/>
          <w:sz w:val="24"/>
          <w:szCs w:val="24"/>
        </w:rPr>
        <w:t>技术条款；</w:t>
      </w:r>
    </w:p>
    <w:p w14:paraId="48F9E1D5">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rPr>
        <w:t>（3）甲方的招标文件、澄清文件及附件；</w:t>
      </w:r>
    </w:p>
    <w:p w14:paraId="60FB75E8">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4</w:t>
      </w:r>
      <w:r>
        <w:rPr>
          <w:rFonts w:hint="eastAsia" w:ascii="宋体" w:hAnsi="宋体"/>
          <w:sz w:val="24"/>
          <w:szCs w:val="24"/>
          <w:lang w:eastAsia="zh-CN"/>
        </w:rPr>
        <w:t>）</w:t>
      </w:r>
      <w:r>
        <w:rPr>
          <w:rFonts w:hint="eastAsia" w:ascii="宋体" w:hAnsi="宋体"/>
          <w:sz w:val="24"/>
          <w:szCs w:val="24"/>
        </w:rPr>
        <w:t>乙方的投标文件。</w:t>
      </w:r>
    </w:p>
    <w:p w14:paraId="0D9AE4FD">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p>
    <w:p w14:paraId="29BB26FD">
      <w:pPr>
        <w:keepNext w:val="0"/>
        <w:keepLines w:val="0"/>
        <w:pageBreakBefore w:val="0"/>
        <w:widowControl w:val="0"/>
        <w:kinsoku/>
        <w:wordWrap/>
        <w:overflowPunct/>
        <w:topLinePunct w:val="0"/>
        <w:autoSpaceDE/>
        <w:autoSpaceDN/>
        <w:bidi w:val="0"/>
        <w:spacing w:line="348" w:lineRule="auto"/>
        <w:ind w:firstLine="480" w:firstLineChars="200"/>
        <w:textAlignment w:val="auto"/>
        <w:rPr>
          <w:rFonts w:hint="eastAsia" w:ascii="宋体" w:hAnsi="宋体"/>
          <w:sz w:val="24"/>
          <w:szCs w:val="24"/>
        </w:rPr>
      </w:pPr>
    </w:p>
    <w:p w14:paraId="40FA3663">
      <w:pPr>
        <w:keepNext w:val="0"/>
        <w:keepLines w:val="0"/>
        <w:pageBreakBefore w:val="0"/>
        <w:widowControl w:val="0"/>
        <w:tabs>
          <w:tab w:val="left" w:pos="5260"/>
        </w:tabs>
        <w:kinsoku/>
        <w:wordWrap/>
        <w:overflowPunct/>
        <w:topLinePunct w:val="0"/>
        <w:autoSpaceDE/>
        <w:autoSpaceDN/>
        <w:bidi w:val="0"/>
        <w:spacing w:line="348" w:lineRule="auto"/>
        <w:textAlignment w:val="auto"/>
        <w:rPr>
          <w:color w:val="000000"/>
          <w:sz w:val="24"/>
          <w:szCs w:val="24"/>
        </w:rPr>
      </w:pPr>
      <w:r>
        <w:rPr>
          <w:color w:val="000000"/>
          <w:sz w:val="24"/>
          <w:szCs w:val="24"/>
        </w:rPr>
        <w:t>甲方</w:t>
      </w:r>
      <w:r>
        <w:rPr>
          <w:rFonts w:hint="eastAsia"/>
          <w:color w:val="000000"/>
          <w:sz w:val="24"/>
          <w:szCs w:val="24"/>
        </w:rPr>
        <w:t>（盖章）</w:t>
      </w:r>
      <w:r>
        <w:rPr>
          <w:color w:val="000000"/>
          <w:sz w:val="24"/>
          <w:szCs w:val="24"/>
        </w:rPr>
        <w:t>：</w:t>
      </w:r>
      <w:r>
        <w:rPr>
          <w:color w:val="000000"/>
          <w:sz w:val="24"/>
          <w:szCs w:val="24"/>
        </w:rPr>
        <w:tab/>
      </w:r>
      <w:r>
        <w:rPr>
          <w:color w:val="000000"/>
          <w:sz w:val="24"/>
          <w:szCs w:val="24"/>
        </w:rPr>
        <w:t>乙方</w:t>
      </w:r>
      <w:r>
        <w:rPr>
          <w:rFonts w:hint="eastAsia"/>
          <w:color w:val="000000"/>
          <w:sz w:val="24"/>
          <w:szCs w:val="24"/>
        </w:rPr>
        <w:t>（盖章）</w:t>
      </w:r>
      <w:r>
        <w:rPr>
          <w:color w:val="000000"/>
          <w:sz w:val="24"/>
          <w:szCs w:val="24"/>
        </w:rPr>
        <w:t>：</w:t>
      </w:r>
    </w:p>
    <w:p w14:paraId="0754EDB5">
      <w:pPr>
        <w:keepNext w:val="0"/>
        <w:keepLines w:val="0"/>
        <w:pageBreakBefore w:val="0"/>
        <w:widowControl w:val="0"/>
        <w:tabs>
          <w:tab w:val="left" w:pos="5260"/>
        </w:tabs>
        <w:kinsoku/>
        <w:wordWrap/>
        <w:overflowPunct/>
        <w:topLinePunct w:val="0"/>
        <w:autoSpaceDE/>
        <w:autoSpaceDN/>
        <w:bidi w:val="0"/>
        <w:spacing w:line="348" w:lineRule="auto"/>
        <w:textAlignment w:val="auto"/>
        <w:rPr>
          <w:color w:val="000000"/>
          <w:sz w:val="24"/>
          <w:szCs w:val="24"/>
        </w:rPr>
      </w:pPr>
      <w:r>
        <w:rPr>
          <w:color w:val="000000"/>
          <w:sz w:val="24"/>
          <w:szCs w:val="24"/>
        </w:rPr>
        <w:t>法定代表人：</w:t>
      </w:r>
      <w:r>
        <w:rPr>
          <w:color w:val="000000"/>
          <w:sz w:val="24"/>
          <w:szCs w:val="24"/>
        </w:rPr>
        <w:tab/>
      </w:r>
      <w:r>
        <w:rPr>
          <w:color w:val="000000"/>
          <w:sz w:val="24"/>
          <w:szCs w:val="24"/>
        </w:rPr>
        <w:t>法定代表人：</w:t>
      </w:r>
    </w:p>
    <w:p w14:paraId="4C3DF959">
      <w:pPr>
        <w:keepNext w:val="0"/>
        <w:keepLines w:val="0"/>
        <w:pageBreakBefore w:val="0"/>
        <w:widowControl w:val="0"/>
        <w:tabs>
          <w:tab w:val="left" w:pos="5260"/>
        </w:tabs>
        <w:kinsoku/>
        <w:wordWrap/>
        <w:overflowPunct/>
        <w:topLinePunct w:val="0"/>
        <w:autoSpaceDE/>
        <w:autoSpaceDN/>
        <w:bidi w:val="0"/>
        <w:spacing w:line="348" w:lineRule="auto"/>
        <w:textAlignment w:val="auto"/>
        <w:rPr>
          <w:color w:val="000000"/>
          <w:sz w:val="24"/>
          <w:szCs w:val="24"/>
        </w:rPr>
      </w:pPr>
      <w:r>
        <w:rPr>
          <w:rFonts w:hint="eastAsia"/>
          <w:color w:val="000000"/>
          <w:sz w:val="24"/>
          <w:szCs w:val="24"/>
        </w:rPr>
        <w:t>或委托代理</w:t>
      </w:r>
      <w:r>
        <w:rPr>
          <w:color w:val="000000"/>
          <w:sz w:val="24"/>
          <w:szCs w:val="24"/>
        </w:rPr>
        <w:t>人：</w:t>
      </w:r>
      <w:r>
        <w:rPr>
          <w:color w:val="000000"/>
          <w:sz w:val="24"/>
          <w:szCs w:val="24"/>
        </w:rPr>
        <w:tab/>
      </w:r>
      <w:r>
        <w:rPr>
          <w:rFonts w:hint="eastAsia"/>
          <w:color w:val="000000"/>
          <w:sz w:val="24"/>
          <w:szCs w:val="24"/>
        </w:rPr>
        <w:t>或</w:t>
      </w:r>
      <w:r>
        <w:rPr>
          <w:color w:val="000000"/>
          <w:sz w:val="24"/>
          <w:szCs w:val="24"/>
        </w:rPr>
        <w:t>委托</w:t>
      </w:r>
      <w:r>
        <w:rPr>
          <w:rFonts w:hint="eastAsia"/>
          <w:color w:val="000000"/>
          <w:sz w:val="24"/>
          <w:szCs w:val="24"/>
        </w:rPr>
        <w:t>代理</w:t>
      </w:r>
      <w:r>
        <w:rPr>
          <w:color w:val="000000"/>
          <w:sz w:val="24"/>
          <w:szCs w:val="24"/>
        </w:rPr>
        <w:t>人：</w:t>
      </w:r>
    </w:p>
    <w:p w14:paraId="29FF27B4">
      <w:pPr>
        <w:keepNext w:val="0"/>
        <w:keepLines w:val="0"/>
        <w:pageBreakBefore w:val="0"/>
        <w:widowControl w:val="0"/>
        <w:tabs>
          <w:tab w:val="left" w:pos="5260"/>
        </w:tabs>
        <w:kinsoku/>
        <w:wordWrap/>
        <w:overflowPunct/>
        <w:topLinePunct w:val="0"/>
        <w:autoSpaceDE/>
        <w:autoSpaceDN/>
        <w:bidi w:val="0"/>
        <w:spacing w:line="348" w:lineRule="auto"/>
        <w:textAlignment w:val="auto"/>
        <w:rPr>
          <w:color w:val="000000"/>
          <w:sz w:val="24"/>
          <w:szCs w:val="24"/>
        </w:rPr>
      </w:pPr>
      <w:r>
        <w:rPr>
          <w:color w:val="000000"/>
          <w:sz w:val="24"/>
          <w:szCs w:val="24"/>
        </w:rPr>
        <w:t>联系电话：</w:t>
      </w:r>
      <w:r>
        <w:rPr>
          <w:color w:val="000000"/>
          <w:sz w:val="24"/>
          <w:szCs w:val="24"/>
        </w:rPr>
        <w:tab/>
      </w:r>
      <w:r>
        <w:rPr>
          <w:color w:val="000000"/>
          <w:sz w:val="24"/>
          <w:szCs w:val="24"/>
        </w:rPr>
        <w:t>联系电话：</w:t>
      </w:r>
    </w:p>
    <w:p w14:paraId="252F584D">
      <w:pPr>
        <w:keepNext w:val="0"/>
        <w:keepLines w:val="0"/>
        <w:pageBreakBefore w:val="0"/>
        <w:widowControl w:val="0"/>
        <w:tabs>
          <w:tab w:val="left" w:pos="5260"/>
        </w:tabs>
        <w:kinsoku/>
        <w:wordWrap/>
        <w:overflowPunct/>
        <w:topLinePunct w:val="0"/>
        <w:autoSpaceDE/>
        <w:autoSpaceDN/>
        <w:bidi w:val="0"/>
        <w:spacing w:line="348" w:lineRule="auto"/>
        <w:textAlignment w:val="auto"/>
        <w:rPr>
          <w:rFonts w:hint="default" w:eastAsia="宋体"/>
          <w:color w:val="000000"/>
          <w:sz w:val="24"/>
          <w:szCs w:val="24"/>
          <w:lang w:val="en-US" w:eastAsia="zh-CN"/>
        </w:rPr>
      </w:pPr>
      <w:r>
        <w:rPr>
          <w:color w:val="000000"/>
          <w:sz w:val="24"/>
          <w:szCs w:val="24"/>
        </w:rPr>
        <w:t>联系</w:t>
      </w:r>
      <w:r>
        <w:rPr>
          <w:rFonts w:hint="eastAsia"/>
          <w:color w:val="000000"/>
          <w:sz w:val="24"/>
          <w:szCs w:val="24"/>
          <w:lang w:val="en-US" w:eastAsia="zh-CN"/>
        </w:rPr>
        <w:t>地址：</w:t>
      </w:r>
      <w:r>
        <w:rPr>
          <w:rFonts w:hint="eastAsia"/>
          <w:color w:val="000000"/>
          <w:sz w:val="24"/>
          <w:szCs w:val="24"/>
          <w:lang w:val="en-US" w:eastAsia="zh-CN"/>
        </w:rPr>
        <w:tab/>
      </w:r>
      <w:r>
        <w:rPr>
          <w:color w:val="000000"/>
          <w:sz w:val="24"/>
          <w:szCs w:val="24"/>
        </w:rPr>
        <w:t>联系</w:t>
      </w:r>
      <w:r>
        <w:rPr>
          <w:rFonts w:hint="eastAsia"/>
          <w:color w:val="000000"/>
          <w:sz w:val="24"/>
          <w:szCs w:val="24"/>
          <w:lang w:val="en-US" w:eastAsia="zh-CN"/>
        </w:rPr>
        <w:t>地址：</w:t>
      </w:r>
    </w:p>
    <w:sectPr>
      <w:pgSz w:w="11906" w:h="16838"/>
      <w:pgMar w:top="1418" w:right="1134" w:bottom="1418" w:left="1134" w:header="567" w:footer="56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1911A2D-2C15-4E2D-8E44-A6E6C78342C1}"/>
  </w:font>
  <w:font w:name="黑体">
    <w:panose1 w:val="02010609060101010101"/>
    <w:charset w:val="86"/>
    <w:family w:val="auto"/>
    <w:pitch w:val="default"/>
    <w:sig w:usb0="800002BF" w:usb1="38CF7CFA" w:usb2="00000016" w:usb3="00000000" w:csb0="00040001" w:csb1="00000000"/>
    <w:embedRegular r:id="rId2" w:fontKey="{746D80B4-E7EF-41C2-AF47-7FE65F30588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3" w:fontKey="{C23FC47F-7962-4BBD-B9C9-DDF28003EDD8}"/>
  </w:font>
  <w:font w:name="方正仿宋_GB2312">
    <w:panose1 w:val="02000000000000000000"/>
    <w:charset w:val="86"/>
    <w:family w:val="auto"/>
    <w:pitch w:val="default"/>
    <w:sig w:usb0="A00002BF" w:usb1="184F6CFA" w:usb2="00000012" w:usb3="00000000" w:csb0="00040001" w:csb1="00000000"/>
    <w:embedRegular r:id="rId4" w:fontKey="{CFF34CE5-185F-4014-8350-BA89AE3A28B7}"/>
  </w:font>
  <w:font w:name="方正仿宋_GB18030">
    <w:panose1 w:val="02000000000000000000"/>
    <w:charset w:val="86"/>
    <w:family w:val="auto"/>
    <w:pitch w:val="default"/>
    <w:sig w:usb0="00000001" w:usb1="08000000" w:usb2="00000000" w:usb3="00000000" w:csb0="00040000" w:csb1="00000000"/>
    <w:embedRegular r:id="rId5" w:fontKey="{80753B88-1A3C-48BE-8473-C331EBDD0831}"/>
  </w:font>
  <w:font w:name="Cambria">
    <w:panose1 w:val="02040503050406030204"/>
    <w:charset w:val="00"/>
    <w:family w:val="roman"/>
    <w:pitch w:val="default"/>
    <w:sig w:usb0="E00006FF" w:usb1="420024FF" w:usb2="02000000" w:usb3="00000000" w:csb0="2000019F"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37A5A">
    <w:pPr>
      <w:pStyle w:val="5"/>
      <w:tabs>
        <w:tab w:val="center" w:pos="4999"/>
        <w:tab w:val="left" w:pos="6260"/>
      </w:tabs>
      <w:spacing w:before="240" w:after="240"/>
      <w:jc w:val="center"/>
      <w:rPr>
        <w:rFonts w:hint="eastAsia"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DECDF">
    <w:pPr>
      <w:pStyle w:val="5"/>
      <w:tabs>
        <w:tab w:val="center" w:pos="4999"/>
        <w:tab w:val="left" w:pos="6260"/>
      </w:tabs>
      <w:spacing w:before="240" w:after="240"/>
      <w:jc w:val="center"/>
      <w:rPr>
        <w:rFonts w:hint="eastAsia"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w:t>
    </w:r>
    <w:r>
      <w:rPr>
        <w:rFonts w:ascii="宋体" w:hAnsi="宋体"/>
        <w:sz w:val="21"/>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D7AA1E"/>
    <w:multiLevelType w:val="singleLevel"/>
    <w:tmpl w:val="BBD7AA1E"/>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